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4E29" w14:textId="77777777" w:rsidR="00A47F44" w:rsidRPr="00A47F44" w:rsidRDefault="00A47F44" w:rsidP="00745D81">
      <w:pPr>
        <w:pStyle w:val="Title"/>
      </w:pPr>
      <w:r w:rsidRPr="00A47F44">
        <w:t xml:space="preserve">TA Center Adapted </w:t>
      </w:r>
      <w:r w:rsidRPr="00A47F44">
        <w:br/>
        <w:t>Part B Child Find Protocol</w:t>
      </w:r>
    </w:p>
    <w:p w14:paraId="47E3661E" w14:textId="77777777" w:rsidR="00A47F44" w:rsidRPr="00A47F44" w:rsidRDefault="00A47F44" w:rsidP="00745D81">
      <w:pPr>
        <w:pStyle w:val="Heading1"/>
      </w:pPr>
      <w:r w:rsidRPr="00A47F44">
        <w:t>OVERVIEW</w:t>
      </w:r>
    </w:p>
    <w:p w14:paraId="79D163F6" w14:textId="77777777" w:rsidR="00A47F44" w:rsidRPr="00A47F44" w:rsidRDefault="00A47F44" w:rsidP="00A47F44">
      <w:r w:rsidRPr="00A47F44">
        <w:t>This protocol is intended to aid OSEP’s State level monitoring on child find and related requirements</w:t>
      </w:r>
      <w:r w:rsidRPr="00A47F44">
        <w:rPr>
          <w:vertAlign w:val="superscript"/>
        </w:rPr>
        <w:footnoteReference w:id="2"/>
      </w:r>
      <w:r w:rsidRPr="00A47F44">
        <w:t xml:space="preserve"> as part of its Differentiated Monitoring and Support (DMS)</w:t>
      </w:r>
      <w:r w:rsidRPr="00A47F44" w:rsidDel="00AC6A42">
        <w:t xml:space="preserve"> </w:t>
      </w:r>
      <w:r w:rsidRPr="00A47F44">
        <w:t xml:space="preserve">Engagement activities. In 2016, OSEP began providing differentiated monitoring and support (DMS) to States as part of its Results Driven Accountability (RDA) system under Parts B and C of the Individuals with Disabilities Education Act (IDEA). Under RDA, OSEP made a shift from monitoring based solely on compliance with IDEA requirements to monitoring and support focused on both compliance and improving results for infants, toddlers, and children with disabilities referred to and/or served under the IDEA (collectively referred to as children with disabilities). Beginning in </w:t>
      </w:r>
      <w:proofErr w:type="gramStart"/>
      <w:r w:rsidRPr="00A47F44">
        <w:t>Federal</w:t>
      </w:r>
      <w:proofErr w:type="gramEnd"/>
      <w:r w:rsidRPr="00A47F44">
        <w:t xml:space="preserve"> fiscal year (FFY) 2021, Part B and Part C programs in States are being monitored by OSEP in a cyclical monitoring process. OSEP will monitor all States</w:t>
      </w:r>
      <w:r w:rsidRPr="00A47F44">
        <w:rPr>
          <w:vertAlign w:val="superscript"/>
        </w:rPr>
        <w:footnoteReference w:id="3"/>
      </w:r>
      <w:r w:rsidRPr="00A47F44">
        <w:t xml:space="preserve"> on their general supervision systems. OSEP will continue to provide support and technical assistance that is differentiated based on each State’s unique strengths, challenges, and needs. The Part B 619 Child Find Self-Assessment, a voluntary tool that can be used by State educational agencies (SEAs) and local educational agencies (LEAs),</w:t>
      </w:r>
      <w:r w:rsidRPr="00A47F44">
        <w:rPr>
          <w:vertAlign w:val="superscript"/>
        </w:rPr>
        <w:footnoteReference w:id="4"/>
      </w:r>
      <w:r w:rsidRPr="00A47F44">
        <w:t xml:space="preserve"> can be found on the Early Childhood Technical Assistance Center website: ﷟</w:t>
      </w:r>
      <w:hyperlink r:id="rId12" w:history="1">
        <w:r w:rsidRPr="00A47F44">
          <w:rPr>
            <w:rStyle w:val="Hyperlink"/>
          </w:rPr>
          <w:t>https://ectacenter.org/topics/earlyid/tools.asp</w:t>
        </w:r>
      </w:hyperlink>
      <w:r w:rsidRPr="00A47F44">
        <w:t>.</w:t>
      </w:r>
    </w:p>
    <w:p w14:paraId="70F4D71D" w14:textId="77777777" w:rsidR="00A47F44" w:rsidRPr="00A47F44" w:rsidRDefault="00A47F44" w:rsidP="00745D81">
      <w:pPr>
        <w:pStyle w:val="Heading1"/>
      </w:pPr>
      <w:r w:rsidRPr="00A47F44">
        <w:t>IMPLEMENTATION</w:t>
      </w:r>
    </w:p>
    <w:p w14:paraId="7BED7263" w14:textId="77777777" w:rsidR="00A47F44" w:rsidRPr="00A47F44" w:rsidRDefault="00A47F44" w:rsidP="00A47F44">
      <w:r w:rsidRPr="00A47F44">
        <w:t>OSEP’s monitoring of each State will be conducted in three (3) phases:</w:t>
      </w:r>
    </w:p>
    <w:p w14:paraId="5F4A2DBC" w14:textId="77777777" w:rsidR="00A47F44" w:rsidRPr="00A47F44" w:rsidRDefault="00A47F44" w:rsidP="00D437B8">
      <w:pPr>
        <w:numPr>
          <w:ilvl w:val="0"/>
          <w:numId w:val="51"/>
        </w:numPr>
        <w:contextualSpacing/>
      </w:pPr>
      <w:r w:rsidRPr="00A47F44">
        <w:rPr>
          <w:b/>
          <w:bCs/>
          <w:i/>
          <w:iCs/>
          <w:u w:val="single"/>
        </w:rPr>
        <w:t>Phase 1: Discovery (5 months prior to Engagement):</w:t>
      </w:r>
      <w:r w:rsidRPr="00A47F44">
        <w:rPr>
          <w:b/>
          <w:bCs/>
        </w:rPr>
        <w:t xml:space="preserve"> </w:t>
      </w:r>
      <w:r w:rsidRPr="00A47F44">
        <w:t>The OSEP monitoring team will provide a document request to the State 5 months prior to the Engagement monitoring activities. During this time the monitoring teams will meet with the State for one or two calls to better understand the State structure and organization. In addition, OSEP will conduct Stakeholder and local component calls and meetings prior to the onsite/virtual Engagement activities with the State.</w:t>
      </w:r>
    </w:p>
    <w:p w14:paraId="3BC9632F" w14:textId="77777777" w:rsidR="00A47F44" w:rsidRPr="00A47F44" w:rsidRDefault="00A47F44" w:rsidP="00D437B8">
      <w:pPr>
        <w:numPr>
          <w:ilvl w:val="0"/>
          <w:numId w:val="51"/>
        </w:numPr>
        <w:contextualSpacing/>
      </w:pPr>
      <w:r w:rsidRPr="00A47F44">
        <w:rPr>
          <w:b/>
          <w:bCs/>
          <w:i/>
          <w:iCs/>
          <w:u w:val="single"/>
        </w:rPr>
        <w:t>Phase 2: Engagement (1-month of monitoring Engagement through issuance of the DMS Monitoring Repor</w:t>
      </w:r>
      <w:r w:rsidRPr="00A47F44">
        <w:rPr>
          <w:b/>
          <w:bCs/>
          <w:i/>
          <w:iCs/>
        </w:rPr>
        <w:t>t):</w:t>
      </w:r>
      <w:r w:rsidRPr="00A47F44">
        <w:t xml:space="preserve"> OSEP will develop an agenda for the on-site/virtual visit focusing on the policies, </w:t>
      </w:r>
      <w:proofErr w:type="gramStart"/>
      <w:r w:rsidRPr="00A47F44">
        <w:t>procedures</w:t>
      </w:r>
      <w:proofErr w:type="gramEnd"/>
      <w:r w:rsidRPr="00A47F44">
        <w:t xml:space="preserve"> and implementation of IDEA through interviews and conversations with the State using our posted protocols.</w:t>
      </w:r>
      <w:r w:rsidRPr="00A47F44">
        <w:rPr>
          <w:vertAlign w:val="superscript"/>
        </w:rPr>
        <w:footnoteReference w:id="5"/>
      </w:r>
      <w:r w:rsidRPr="00A47F44">
        <w:t xml:space="preserve"> </w:t>
      </w:r>
    </w:p>
    <w:p w14:paraId="37EECC67" w14:textId="77777777" w:rsidR="00A47F44" w:rsidRPr="00A47F44" w:rsidRDefault="00A47F44" w:rsidP="00D437B8">
      <w:pPr>
        <w:numPr>
          <w:ilvl w:val="0"/>
          <w:numId w:val="51"/>
        </w:numPr>
        <w:contextualSpacing/>
      </w:pPr>
      <w:r w:rsidRPr="00A47F44">
        <w:rPr>
          <w:b/>
          <w:bCs/>
          <w:i/>
          <w:iCs/>
          <w:u w:val="single"/>
        </w:rPr>
        <w:t>Phase 3: Close-out (up to one year after the issuance of the DMS Monitoring Report):</w:t>
      </w:r>
      <w:r w:rsidRPr="00A47F44">
        <w:rPr>
          <w:b/>
          <w:bCs/>
        </w:rPr>
        <w:t xml:space="preserve"> </w:t>
      </w:r>
      <w:r w:rsidRPr="00A47F44">
        <w:t>In the year following the on-site visit, the OSEP State Lead will work with the State to ensure correction of any remaining outstanding findings, provide technical assistance, and support, and discuss progress in improving identified results areas.</w:t>
      </w:r>
    </w:p>
    <w:p w14:paraId="5F246C73" w14:textId="77777777" w:rsidR="00A47F44" w:rsidRPr="00A47F44" w:rsidRDefault="00A47F44" w:rsidP="00745D81">
      <w:pPr>
        <w:pStyle w:val="Heading1"/>
      </w:pPr>
      <w:r w:rsidRPr="00A47F44">
        <w:lastRenderedPageBreak/>
        <w:t xml:space="preserve">SCOPE </w:t>
      </w:r>
    </w:p>
    <w:p w14:paraId="13615A3C" w14:textId="77777777" w:rsidR="00A47F44" w:rsidRPr="00A47F44" w:rsidRDefault="00A47F44" w:rsidP="00A47F44">
      <w:r w:rsidRPr="00A47F44">
        <w:t xml:space="preserve">OSEP’s monitoring will focus on reviewing policies and procedures, for conducting child </w:t>
      </w:r>
      <w:proofErr w:type="gramStart"/>
      <w:r w:rsidRPr="00A47F44">
        <w:t>find</w:t>
      </w:r>
      <w:proofErr w:type="gramEnd"/>
      <w:r w:rsidRPr="00A47F44">
        <w:t xml:space="preserve"> for selected Part B States </w:t>
      </w:r>
      <w:proofErr w:type="gramStart"/>
      <w:r w:rsidRPr="00A47F44">
        <w:t>in a given</w:t>
      </w:r>
      <w:proofErr w:type="gramEnd"/>
      <w:r w:rsidRPr="00A47F44">
        <w:t xml:space="preserve"> Cohort, using criteria outlined in this discussion guide. OSEP will identify specific Part B States for additional engagement and discussion related to child find, based upon review of existing State Performance Plan/Annual Performance Report (SPP/APR) and Section 618 data, as well as information gained through interviews with State staff during the Discovery phase. </w:t>
      </w:r>
    </w:p>
    <w:p w14:paraId="18CF7D33" w14:textId="77777777" w:rsidR="00A47F44" w:rsidRPr="00A47F44" w:rsidRDefault="00A47F44" w:rsidP="00745D81">
      <w:pPr>
        <w:pStyle w:val="Heading1"/>
      </w:pPr>
      <w:r w:rsidRPr="00A47F44">
        <w:t xml:space="preserve">MONITORING OBJECTIVES </w:t>
      </w:r>
    </w:p>
    <w:p w14:paraId="6B02D95A" w14:textId="77777777" w:rsidR="00A47F44" w:rsidRPr="00A47F44" w:rsidRDefault="00A47F44" w:rsidP="00A47F44">
      <w:r w:rsidRPr="00A47F44">
        <w:t xml:space="preserve">This protocol includes objectives that are tied to IDEA’s child </w:t>
      </w:r>
      <w:proofErr w:type="gramStart"/>
      <w:r w:rsidRPr="00A47F44">
        <w:t>find</w:t>
      </w:r>
      <w:proofErr w:type="gramEnd"/>
      <w:r w:rsidRPr="00A47F44">
        <w:t xml:space="preserve"> and related requirements, and to assist SEAs and LEAs in ensuring that children with disabilities in need of special education and related services are identified, located, and evaluated. OSEP will use this protocol to review States’ implementation of the child find requirements by assessing their policies, procedures, and evidence of implementation for compliance with IDEA. </w:t>
      </w:r>
    </w:p>
    <w:p w14:paraId="67594B01" w14:textId="77777777" w:rsidR="00A47F44" w:rsidRPr="00A47F44" w:rsidRDefault="00A47F44" w:rsidP="00A47F44">
      <w:r w:rsidRPr="00A47F44">
        <w:t xml:space="preserve">Specific objectives will include but are not limited to: </w:t>
      </w:r>
    </w:p>
    <w:p w14:paraId="679F4233" w14:textId="77777777" w:rsidR="00A47F44" w:rsidRPr="00A47F44" w:rsidRDefault="00A47F44" w:rsidP="00D437B8">
      <w:pPr>
        <w:pStyle w:val="ListParagraph"/>
        <w:numPr>
          <w:ilvl w:val="0"/>
          <w:numId w:val="69"/>
        </w:numPr>
      </w:pPr>
      <w:r w:rsidRPr="00A47F44">
        <w:t xml:space="preserve">Review of the child find and related requirements under IDEA to ensure </w:t>
      </w:r>
      <w:proofErr w:type="gramStart"/>
      <w:r w:rsidRPr="00A47F44">
        <w:t>compliance;</w:t>
      </w:r>
      <w:proofErr w:type="gramEnd"/>
      <w:r w:rsidRPr="00A47F44">
        <w:t xml:space="preserve"> </w:t>
      </w:r>
    </w:p>
    <w:p w14:paraId="63BB7A63" w14:textId="77777777" w:rsidR="00A47F44" w:rsidRPr="00A47F44" w:rsidRDefault="00A47F44" w:rsidP="00D437B8">
      <w:pPr>
        <w:pStyle w:val="ListParagraph"/>
        <w:numPr>
          <w:ilvl w:val="0"/>
          <w:numId w:val="69"/>
        </w:numPr>
      </w:pPr>
      <w:r w:rsidRPr="00A47F44">
        <w:t xml:space="preserve">Discuss the State’s policies, procedures, and practices related to child </w:t>
      </w:r>
      <w:proofErr w:type="spellStart"/>
      <w:r w:rsidRPr="00A47F44">
        <w:t>findand</w:t>
      </w:r>
      <w:proofErr w:type="spellEnd"/>
      <w:r w:rsidRPr="00A47F44">
        <w:t xml:space="preserve"> related </w:t>
      </w:r>
      <w:proofErr w:type="gramStart"/>
      <w:r w:rsidRPr="00A47F44">
        <w:t>requirements;</w:t>
      </w:r>
      <w:proofErr w:type="gramEnd"/>
      <w:r w:rsidRPr="00A47F44">
        <w:t xml:space="preserve"> </w:t>
      </w:r>
    </w:p>
    <w:p w14:paraId="2A531C55" w14:textId="77777777" w:rsidR="00A47F44" w:rsidRPr="00A47F44" w:rsidRDefault="00A47F44" w:rsidP="00D437B8">
      <w:pPr>
        <w:pStyle w:val="ListParagraph"/>
        <w:numPr>
          <w:ilvl w:val="0"/>
          <w:numId w:val="69"/>
        </w:numPr>
      </w:pPr>
      <w:r w:rsidRPr="00A47F44">
        <w:t xml:space="preserve">Identify gaps between the IDEA requirements and the State’s policies, procedures, and practices related to child </w:t>
      </w:r>
      <w:proofErr w:type="spellStart"/>
      <w:r w:rsidRPr="00A47F44">
        <w:t>findand</w:t>
      </w:r>
      <w:proofErr w:type="spellEnd"/>
      <w:r w:rsidRPr="00A47F44">
        <w:t xml:space="preserve"> related </w:t>
      </w:r>
      <w:proofErr w:type="gramStart"/>
      <w:r w:rsidRPr="00A47F44">
        <w:t>requirements;;</w:t>
      </w:r>
      <w:proofErr w:type="gramEnd"/>
      <w:r w:rsidRPr="00A47F44">
        <w:t xml:space="preserve"> </w:t>
      </w:r>
    </w:p>
    <w:p w14:paraId="51729FBA" w14:textId="77777777" w:rsidR="00A47F44" w:rsidRPr="00A47F44" w:rsidRDefault="00A47F44" w:rsidP="00D437B8">
      <w:pPr>
        <w:pStyle w:val="ListParagraph"/>
        <w:numPr>
          <w:ilvl w:val="0"/>
          <w:numId w:val="69"/>
        </w:numPr>
      </w:pPr>
      <w:r w:rsidRPr="00A47F44">
        <w:t>Explore data and equity trends that relate to the child find requirements in IDEA which may provide insight to promote further equity in the implementation of IDEA in the State; and</w:t>
      </w:r>
    </w:p>
    <w:p w14:paraId="35667AE9" w14:textId="77777777" w:rsidR="00A47F44" w:rsidRPr="00A47F44" w:rsidRDefault="00A47F44" w:rsidP="00D437B8">
      <w:pPr>
        <w:pStyle w:val="ListParagraph"/>
        <w:numPr>
          <w:ilvl w:val="0"/>
          <w:numId w:val="69"/>
        </w:numPr>
      </w:pPr>
      <w:r w:rsidRPr="00A47F44">
        <w:t xml:space="preserve">Identify best practices across States. </w:t>
      </w:r>
    </w:p>
    <w:p w14:paraId="37861C67" w14:textId="77777777" w:rsidR="00A47F44" w:rsidRPr="00A47F44" w:rsidRDefault="00A47F44" w:rsidP="00745D81">
      <w:pPr>
        <w:pStyle w:val="Heading1"/>
      </w:pPr>
      <w:r w:rsidRPr="00A47F44">
        <w:t>CONSIDERATIONS IN SELECTING STATES</w:t>
      </w:r>
    </w:p>
    <w:p w14:paraId="2EFC7A81" w14:textId="77777777" w:rsidR="00A47F44" w:rsidRPr="00A47F44" w:rsidRDefault="00A47F44" w:rsidP="00A47F44">
      <w:r w:rsidRPr="00A47F44">
        <w:t>OSEP will use the following criteria to consider which States or local programs (if any) will be selected for staff interviews to discuss Part B child find, including but not limited to:</w:t>
      </w:r>
    </w:p>
    <w:p w14:paraId="26F46D99" w14:textId="77777777" w:rsidR="00A47F44" w:rsidRPr="00A47F44" w:rsidRDefault="00A47F44" w:rsidP="00B6635C">
      <w:pPr>
        <w:pStyle w:val="ListBullet"/>
        <w:numPr>
          <w:ilvl w:val="0"/>
          <w:numId w:val="71"/>
        </w:numPr>
      </w:pPr>
      <w:r w:rsidRPr="00A47F44">
        <w:t>Discovery Phase document reviews, SPP/APR data analysis, and IDEA Grant Application reviews that have demonstrated a concern with policies and procedures being in place and or being implemented in accordance with IDEA.</w:t>
      </w:r>
    </w:p>
    <w:p w14:paraId="0A1D4C0B" w14:textId="77777777" w:rsidR="00A47F44" w:rsidRPr="00A47F44" w:rsidRDefault="00A47F44" w:rsidP="00B6635C">
      <w:pPr>
        <w:pStyle w:val="ListBullet"/>
        <w:numPr>
          <w:ilvl w:val="0"/>
          <w:numId w:val="71"/>
        </w:numPr>
      </w:pPr>
      <w:r w:rsidRPr="00A47F44">
        <w:t xml:space="preserve">Analysis of the State’s SPP/APR data – such as whether there are any outliers in the State’s local performance data (e.g., high or low, rural or urban) that may have impacted APR data, specifically Indicators B9, B10, B11, B12APR Determination of NA and/or NI for the last three </w:t>
      </w:r>
      <w:proofErr w:type="gramStart"/>
      <w:r w:rsidRPr="00A47F44">
        <w:t>years</w:t>
      </w:r>
      <w:proofErr w:type="gramEnd"/>
    </w:p>
    <w:p w14:paraId="20FB0416" w14:textId="77777777" w:rsidR="00A47F44" w:rsidRPr="00A47F44" w:rsidRDefault="00A47F44" w:rsidP="00B6635C">
      <w:pPr>
        <w:pStyle w:val="ListBullet"/>
        <w:numPr>
          <w:ilvl w:val="0"/>
          <w:numId w:val="71"/>
        </w:numPr>
      </w:pPr>
      <w:r w:rsidRPr="00A47F44">
        <w:t xml:space="preserve">State or local issues related to child find raised in the media </w:t>
      </w:r>
    </w:p>
    <w:p w14:paraId="58D87B69" w14:textId="77777777" w:rsidR="00A47F44" w:rsidRPr="00A47F44" w:rsidRDefault="00A47F44" w:rsidP="00B6635C">
      <w:pPr>
        <w:pStyle w:val="ListBullet"/>
        <w:numPr>
          <w:ilvl w:val="0"/>
          <w:numId w:val="71"/>
        </w:numPr>
      </w:pPr>
      <w:r w:rsidRPr="00A47F44">
        <w:t>State or local special education issues related to child find raised by other agencies</w:t>
      </w:r>
    </w:p>
    <w:p w14:paraId="04034690" w14:textId="77777777" w:rsidR="00A47F44" w:rsidRPr="00A47F44" w:rsidRDefault="00A47F44" w:rsidP="00B6635C">
      <w:pPr>
        <w:pStyle w:val="ListBullet"/>
        <w:numPr>
          <w:ilvl w:val="0"/>
          <w:numId w:val="71"/>
        </w:numPr>
      </w:pPr>
      <w:r w:rsidRPr="00A47F44">
        <w:t>Specific Conditions on the State’s IDEA grant</w:t>
      </w:r>
    </w:p>
    <w:p w14:paraId="0CB6A682" w14:textId="77777777" w:rsidR="00A47F44" w:rsidRPr="00A47F44" w:rsidRDefault="00A47F44" w:rsidP="00B6635C">
      <w:pPr>
        <w:pStyle w:val="ListBullet"/>
        <w:numPr>
          <w:ilvl w:val="0"/>
          <w:numId w:val="71"/>
        </w:numPr>
      </w:pPr>
      <w:r w:rsidRPr="00A47F44">
        <w:t>Customer Service calls to OSEP</w:t>
      </w:r>
    </w:p>
    <w:p w14:paraId="561E7270" w14:textId="77777777" w:rsidR="00A47F44" w:rsidRPr="00A47F44" w:rsidRDefault="00A47F44" w:rsidP="00B6635C">
      <w:pPr>
        <w:pStyle w:val="ListBullet"/>
        <w:numPr>
          <w:ilvl w:val="0"/>
          <w:numId w:val="71"/>
        </w:numPr>
      </w:pPr>
      <w:r w:rsidRPr="00A47F44">
        <w:t>Evaluation of LEA size and breakdown of caseloads and number of children served</w:t>
      </w:r>
    </w:p>
    <w:p w14:paraId="691908C7" w14:textId="77777777" w:rsidR="00A47F44" w:rsidRPr="00A47F44" w:rsidRDefault="00A47F44" w:rsidP="00B6635C">
      <w:pPr>
        <w:pStyle w:val="ListBullet"/>
        <w:numPr>
          <w:ilvl w:val="0"/>
          <w:numId w:val="71"/>
        </w:numPr>
      </w:pPr>
      <w:r w:rsidRPr="00A47F44">
        <w:t>Section 618 Data </w:t>
      </w:r>
    </w:p>
    <w:p w14:paraId="0072AF2F" w14:textId="77777777" w:rsidR="00A47F44" w:rsidRPr="00A47F44" w:rsidRDefault="00000000" w:rsidP="00B6635C">
      <w:pPr>
        <w:pStyle w:val="ListBullet"/>
        <w:numPr>
          <w:ilvl w:val="1"/>
          <w:numId w:val="71"/>
        </w:numPr>
      </w:pPr>
      <w:hyperlink r:id="rId13" w:history="1">
        <w:r w:rsidR="00A47F44" w:rsidRPr="00A47F44">
          <w:rPr>
            <w:rStyle w:val="Hyperlink"/>
          </w:rPr>
          <w:t>Child Count and Educational Environments </w:t>
        </w:r>
      </w:hyperlink>
    </w:p>
    <w:p w14:paraId="4AB75F56" w14:textId="77777777" w:rsidR="00A47F44" w:rsidRPr="00A47F44" w:rsidRDefault="00A47F44" w:rsidP="00B6635C">
      <w:pPr>
        <w:pStyle w:val="ListBullet"/>
        <w:numPr>
          <w:ilvl w:val="0"/>
          <w:numId w:val="71"/>
        </w:numPr>
      </w:pPr>
      <w:r w:rsidRPr="00A47F44">
        <w:t xml:space="preserve">Additional data points (e.g., </w:t>
      </w:r>
      <w:hyperlink r:id="rId14">
        <w:r w:rsidRPr="00A47F44">
          <w:rPr>
            <w:rStyle w:val="Hyperlink"/>
          </w:rPr>
          <w:t>OSEP Fast Facts</w:t>
        </w:r>
      </w:hyperlink>
      <w:r w:rsidRPr="00A47F44">
        <w:t>)</w:t>
      </w:r>
    </w:p>
    <w:p w14:paraId="77D14819" w14:textId="77777777" w:rsidR="00A47F44" w:rsidRPr="00A47F44" w:rsidRDefault="00A47F44" w:rsidP="00B6635C">
      <w:pPr>
        <w:pStyle w:val="ListBullet"/>
        <w:numPr>
          <w:ilvl w:val="0"/>
          <w:numId w:val="71"/>
        </w:numPr>
      </w:pPr>
      <w:r w:rsidRPr="00A47F44">
        <w:t xml:space="preserve">Divergent </w:t>
      </w:r>
      <w:proofErr w:type="gramStart"/>
      <w:r w:rsidRPr="00A47F44">
        <w:t>child</w:t>
      </w:r>
      <w:proofErr w:type="gramEnd"/>
      <w:r w:rsidRPr="00A47F44">
        <w:t xml:space="preserve"> find rates in different geographic areas </w:t>
      </w:r>
    </w:p>
    <w:p w14:paraId="32C7D4EE" w14:textId="77777777" w:rsidR="00A47F44" w:rsidRPr="00A47F44" w:rsidRDefault="00A47F44" w:rsidP="00B6635C">
      <w:pPr>
        <w:pStyle w:val="ListBullet"/>
        <w:numPr>
          <w:ilvl w:val="0"/>
          <w:numId w:val="71"/>
        </w:numPr>
      </w:pPr>
      <w:r w:rsidRPr="00A47F44">
        <w:t>Geographic, economic, race, ethnicity, and other considerations to ensure equitable distribution across, and representation of, programs in the State</w:t>
      </w:r>
    </w:p>
    <w:p w14:paraId="37406D07" w14:textId="77777777" w:rsidR="00A47F44" w:rsidRPr="00A47F44" w:rsidRDefault="00A47F44" w:rsidP="00B6635C">
      <w:pPr>
        <w:pStyle w:val="ListBullet"/>
        <w:numPr>
          <w:ilvl w:val="0"/>
          <w:numId w:val="71"/>
        </w:numPr>
      </w:pPr>
      <w:r w:rsidRPr="00A47F44">
        <w:t>Publicly available data collections: </w:t>
      </w:r>
    </w:p>
    <w:p w14:paraId="3DA372B8" w14:textId="77777777" w:rsidR="00A47F44" w:rsidRPr="00A47F44" w:rsidRDefault="00000000" w:rsidP="00B6635C">
      <w:pPr>
        <w:pStyle w:val="ListBullet"/>
        <w:numPr>
          <w:ilvl w:val="1"/>
          <w:numId w:val="71"/>
        </w:numPr>
      </w:pPr>
      <w:hyperlink r:id="rId15" w:tgtFrame="_blank" w:history="1">
        <w:r w:rsidR="00A47F44" w:rsidRPr="00A47F44">
          <w:rPr>
            <w:rStyle w:val="Hyperlink"/>
          </w:rPr>
          <w:t>Civil Rights Data Collection (ed.gov)</w:t>
        </w:r>
      </w:hyperlink>
    </w:p>
    <w:p w14:paraId="4274DA21" w14:textId="77777777" w:rsidR="00A47F44" w:rsidRPr="00A47F44" w:rsidRDefault="00A47F44" w:rsidP="00745D81">
      <w:pPr>
        <w:pStyle w:val="Heading1"/>
      </w:pPr>
      <w:r w:rsidRPr="00A47F44">
        <w:br w:type="page"/>
      </w:r>
      <w:r w:rsidRPr="00A47F44">
        <w:lastRenderedPageBreak/>
        <w:t>Background/Legal Requirements</w:t>
      </w:r>
    </w:p>
    <w:p w14:paraId="17E1034D" w14:textId="77777777" w:rsidR="00A47F44" w:rsidRPr="00745D81" w:rsidRDefault="00A47F44" w:rsidP="00B6635C">
      <w:pPr>
        <w:pStyle w:val="Heading2"/>
      </w:pPr>
      <w:r w:rsidRPr="00745D81">
        <w:t>CHILD FIND</w:t>
      </w:r>
    </w:p>
    <w:p w14:paraId="2E485640" w14:textId="77777777" w:rsidR="00A47F44" w:rsidRPr="00A47F44" w:rsidRDefault="00A47F44" w:rsidP="00A47F44">
      <w:r w:rsidRPr="00A47F44">
        <w:t xml:space="preserve">SEAs and LEAs are responsible for carrying out child find requirements for all children with disabilities residing in the State. Specifically, the State must have in effect policies and procedures to ensure that all children with disabilities residing in the State, including children with disabilities who are homeless children or are wards of the State, and children with disabilities attending private schools, regardless of the severity of their disability, and who are in need of special education and related services, are identified, located, and evaluated; and a process is developed and implemented to determine which children are currently receiving needed special education and related services. </w:t>
      </w:r>
      <w:hyperlink r:id="rId16" w:tooltip="Link to 34 C.F.R. § 300.111" w:history="1">
        <w:r w:rsidRPr="00A47F44">
          <w:rPr>
            <w:rStyle w:val="Hyperlink"/>
          </w:rPr>
          <w:t>34 C.F.R. § 300.111</w:t>
        </w:r>
      </w:hyperlink>
      <w:r w:rsidRPr="00A47F44">
        <w:t xml:space="preserve">. </w:t>
      </w:r>
    </w:p>
    <w:p w14:paraId="28218E59" w14:textId="563A991A" w:rsidR="00A47F44" w:rsidRPr="00A47F44" w:rsidRDefault="00A47F44" w:rsidP="00A47F44">
      <w:r w:rsidRPr="00A47F44">
        <w:t xml:space="preserve">The child </w:t>
      </w:r>
      <w:proofErr w:type="gramStart"/>
      <w:r w:rsidRPr="00A47F44">
        <w:t>find</w:t>
      </w:r>
      <w:proofErr w:type="gramEnd"/>
      <w:r w:rsidRPr="00A47F44">
        <w:t xml:space="preserve"> requirements also apply to:</w:t>
      </w:r>
    </w:p>
    <w:p w14:paraId="2A5EAF8B" w14:textId="77777777" w:rsidR="00A47F44" w:rsidRPr="00A47F44" w:rsidRDefault="00A47F44" w:rsidP="00B6635C">
      <w:pPr>
        <w:pStyle w:val="ListParagraph"/>
        <w:numPr>
          <w:ilvl w:val="0"/>
          <w:numId w:val="72"/>
        </w:numPr>
        <w:spacing w:after="240"/>
      </w:pPr>
      <w:r w:rsidRPr="00A47F44">
        <w:t xml:space="preserve">highly mobile, including migrant, children with </w:t>
      </w:r>
      <w:proofErr w:type="gramStart"/>
      <w:r w:rsidRPr="00A47F44">
        <w:t>disabilities;</w:t>
      </w:r>
      <w:proofErr w:type="gramEnd"/>
      <w:r w:rsidRPr="00A47F44">
        <w:t xml:space="preserve"> </w:t>
      </w:r>
    </w:p>
    <w:p w14:paraId="0D813EB7" w14:textId="77777777" w:rsidR="00A47F44" w:rsidRPr="00A47F44" w:rsidRDefault="00A47F44" w:rsidP="00B6635C">
      <w:pPr>
        <w:pStyle w:val="ListParagraph"/>
        <w:numPr>
          <w:ilvl w:val="0"/>
          <w:numId w:val="72"/>
        </w:numPr>
        <w:spacing w:after="240"/>
      </w:pPr>
      <w:r w:rsidRPr="00A47F44">
        <w:t xml:space="preserve">children suspected of being a child with a disability under 34 C.F.R. § 300.8 (including those suspected of having developmental delays as defined in </w:t>
      </w:r>
      <w:hyperlink r:id="rId17">
        <w:r w:rsidRPr="00A47F44">
          <w:rPr>
            <w:rStyle w:val="Hyperlink"/>
          </w:rPr>
          <w:t>34 C.F.R. § 300.8(b)</w:t>
        </w:r>
      </w:hyperlink>
      <w:r w:rsidRPr="00B6635C">
        <w:rPr>
          <w:u w:val="single"/>
        </w:rPr>
        <w:t>)</w:t>
      </w:r>
      <w:r w:rsidRPr="00A47F44">
        <w:t xml:space="preserve"> and in need of special education, even though they are advancing from grade to grade; </w:t>
      </w:r>
    </w:p>
    <w:p w14:paraId="324FB671" w14:textId="77777777" w:rsidR="00A47F44" w:rsidRPr="00A47F44" w:rsidRDefault="00A47F44" w:rsidP="00B6635C">
      <w:pPr>
        <w:pStyle w:val="ListParagraph"/>
        <w:numPr>
          <w:ilvl w:val="0"/>
          <w:numId w:val="72"/>
        </w:numPr>
        <w:spacing w:after="240"/>
      </w:pPr>
      <w:r w:rsidRPr="00A47F44">
        <w:t>children with disabilities who have complex medical needs and who reside in nursing homes because of serious health problems;</w:t>
      </w:r>
      <w:r w:rsidRPr="00A47F44">
        <w:rPr>
          <w:vertAlign w:val="superscript"/>
        </w:rPr>
        <w:footnoteReference w:id="6"/>
      </w:r>
      <w:r w:rsidRPr="00A47F44">
        <w:t xml:space="preserve"> </w:t>
      </w:r>
    </w:p>
    <w:p w14:paraId="3716DD3A" w14:textId="77777777" w:rsidR="00A47F44" w:rsidRPr="00A47F44" w:rsidRDefault="00A47F44" w:rsidP="00B6635C">
      <w:pPr>
        <w:pStyle w:val="ListParagraph"/>
        <w:numPr>
          <w:ilvl w:val="0"/>
          <w:numId w:val="72"/>
        </w:numPr>
        <w:spacing w:after="240"/>
      </w:pPr>
      <w:r w:rsidRPr="00A47F44">
        <w:t xml:space="preserve">children with disabilities in </w:t>
      </w:r>
      <w:proofErr w:type="gramStart"/>
      <w:r w:rsidRPr="00A47F44">
        <w:t>correctional facilities</w:t>
      </w:r>
      <w:proofErr w:type="gramEnd"/>
      <w:r w:rsidRPr="00A47F44">
        <w:t>;</w:t>
      </w:r>
      <w:r w:rsidRPr="00A47F44">
        <w:rPr>
          <w:vertAlign w:val="superscript"/>
        </w:rPr>
        <w:footnoteReference w:id="7"/>
      </w:r>
      <w:r w:rsidRPr="00A47F44">
        <w:t xml:space="preserve"> and </w:t>
      </w:r>
    </w:p>
    <w:p w14:paraId="0331BB30" w14:textId="77777777" w:rsidR="00A47F44" w:rsidRPr="00A47F44" w:rsidRDefault="00A47F44" w:rsidP="00B6635C">
      <w:pPr>
        <w:pStyle w:val="ListParagraph"/>
        <w:numPr>
          <w:ilvl w:val="0"/>
          <w:numId w:val="72"/>
        </w:numPr>
        <w:spacing w:after="240"/>
      </w:pPr>
      <w:r w:rsidRPr="00A47F44">
        <w:t>children with disabilities enrolled in public charter schools.</w:t>
      </w:r>
      <w:r w:rsidRPr="00A47F44">
        <w:rPr>
          <w:vertAlign w:val="superscript"/>
        </w:rPr>
        <w:footnoteReference w:id="8"/>
      </w:r>
      <w:r w:rsidRPr="00A47F44">
        <w:t xml:space="preserve"> </w:t>
      </w:r>
    </w:p>
    <w:p w14:paraId="25E6CDFF" w14:textId="77777777" w:rsidR="00A47F44" w:rsidRPr="00A47F44" w:rsidRDefault="00A47F44" w:rsidP="00B6635C">
      <w:pPr>
        <w:pStyle w:val="Heading2"/>
      </w:pPr>
      <w:r w:rsidRPr="00A47F44">
        <w:t xml:space="preserve">Child Find for </w:t>
      </w:r>
      <w:proofErr w:type="gramStart"/>
      <w:r w:rsidRPr="00A47F44">
        <w:t>Parentally-Placed</w:t>
      </w:r>
      <w:proofErr w:type="gramEnd"/>
      <w:r w:rsidRPr="00A47F44">
        <w:t xml:space="preserve"> Private School Children with Disabilities</w:t>
      </w:r>
    </w:p>
    <w:p w14:paraId="227973E7" w14:textId="77777777" w:rsidR="00A47F44" w:rsidRPr="00A47F44" w:rsidRDefault="00A47F44" w:rsidP="00A47F44">
      <w:r w:rsidRPr="00A47F44">
        <w:t xml:space="preserve">The child find requirements also apply to parentally-placed private school children with disabilities, </w:t>
      </w:r>
      <w:hyperlink r:id="rId18" w:anchor="300.130">
        <w:r w:rsidRPr="00A47F44">
          <w:rPr>
            <w:rStyle w:val="Hyperlink"/>
          </w:rPr>
          <w:t>34 C.F.R. § 300.130</w:t>
        </w:r>
      </w:hyperlink>
      <w:r w:rsidRPr="00A47F44">
        <w:t xml:space="preserve">, which are children with disabilities enrolled by their parents in private schools, including religious, schools or facilities that meet the definition of elementary school in </w:t>
      </w:r>
      <w:hyperlink r:id="rId19">
        <w:r w:rsidRPr="00A47F44">
          <w:rPr>
            <w:rStyle w:val="Hyperlink"/>
          </w:rPr>
          <w:t>34 C.F.R. § 300.13</w:t>
        </w:r>
      </w:hyperlink>
      <w:r w:rsidRPr="00A47F44">
        <w:t xml:space="preserve"> or secondary school in </w:t>
      </w:r>
      <w:hyperlink r:id="rId20">
        <w:r w:rsidRPr="00A47F44">
          <w:rPr>
            <w:rStyle w:val="Hyperlink"/>
          </w:rPr>
          <w:t>34 C.F.R. § 300.36</w:t>
        </w:r>
      </w:hyperlink>
      <w:r w:rsidRPr="00A47F44">
        <w:t xml:space="preserve">, other than children with disabilities covered under </w:t>
      </w:r>
      <w:hyperlink r:id="rId21">
        <w:r w:rsidRPr="00A47F44">
          <w:rPr>
            <w:rStyle w:val="Hyperlink"/>
          </w:rPr>
          <w:t>34 C.F.R. §§ 300.145 through 300.147</w:t>
        </w:r>
      </w:hyperlink>
      <w:r w:rsidRPr="00A47F44">
        <w:rPr>
          <w:u w:val="single"/>
        </w:rPr>
        <w:t>.</w:t>
      </w:r>
    </w:p>
    <w:p w14:paraId="28601B3E" w14:textId="77777777" w:rsidR="00A47F44" w:rsidRPr="00A47F44" w:rsidRDefault="00A47F44" w:rsidP="00A47F44">
      <w:r w:rsidRPr="00A47F44">
        <w:t xml:space="preserve">Whether home-schooled children with disabilities are considered </w:t>
      </w:r>
      <w:proofErr w:type="gramStart"/>
      <w:r w:rsidRPr="00A47F44">
        <w:t>parentally-placed</w:t>
      </w:r>
      <w:proofErr w:type="gramEnd"/>
      <w:r w:rsidRPr="00A47F44">
        <w:t xml:space="preserve"> private school children with disabilities is a matter left to State law. Children with disabilities in home schools or home day cares must be treated in the same way as other </w:t>
      </w:r>
      <w:proofErr w:type="gramStart"/>
      <w:r w:rsidRPr="00A47F44">
        <w:t>parentally-placed</w:t>
      </w:r>
      <w:proofErr w:type="gramEnd"/>
      <w:r w:rsidRPr="00A47F44">
        <w:t xml:space="preserve"> private school children with disabilities for purposes of Part B of IDEA only if the State recognizes home schools or home day cares as private elementary schools or secondary schools.</w:t>
      </w:r>
      <w:r w:rsidRPr="00A47F44" w:rsidDel="00981AFE">
        <w:t xml:space="preserve"> </w:t>
      </w:r>
      <w:hyperlink r:id="rId22" w:history="1">
        <w:r w:rsidRPr="00A47F44">
          <w:rPr>
            <w:rStyle w:val="Hyperlink"/>
          </w:rPr>
          <w:t xml:space="preserve">Federal Register / Vol. 71, No. 156 / Monday, August 14, 2006 / </w:t>
        </w:r>
        <w:proofErr w:type="gramStart"/>
        <w:r w:rsidRPr="00A47F44">
          <w:rPr>
            <w:rStyle w:val="Hyperlink"/>
          </w:rPr>
          <w:t>Rules</w:t>
        </w:r>
        <w:proofErr w:type="gramEnd"/>
        <w:r w:rsidRPr="00A47F44">
          <w:rPr>
            <w:rStyle w:val="Hyperlink"/>
          </w:rPr>
          <w:t xml:space="preserve"> and Regulations, 46594.</w:t>
        </w:r>
      </w:hyperlink>
    </w:p>
    <w:p w14:paraId="0A01E774" w14:textId="77777777" w:rsidR="00A47F44" w:rsidRPr="00A47F44" w:rsidRDefault="00A47F44" w:rsidP="00A47F44">
      <w:r w:rsidRPr="00A47F44">
        <w:t xml:space="preserve">As it pertains to parentally-placed private school children with disabilities, the LEA where the private school is located is responsible for locating, identifying, and evaluating all children with disabilities who are enrolled by their parents in private, including religious, elementary schools, as defined in </w:t>
      </w:r>
      <w:hyperlink r:id="rId23">
        <w:r w:rsidRPr="00A47F44">
          <w:rPr>
            <w:rStyle w:val="Hyperlink"/>
          </w:rPr>
          <w:t>34 C.F.R. § 300.13</w:t>
        </w:r>
      </w:hyperlink>
      <w:r w:rsidRPr="00A47F44">
        <w:t xml:space="preserve">, and secondary schools, as defined in </w:t>
      </w:r>
      <w:hyperlink r:id="rId24">
        <w:r w:rsidRPr="00A47F44">
          <w:rPr>
            <w:rStyle w:val="Hyperlink"/>
          </w:rPr>
          <w:t>34 C.F.R. § 300.36</w:t>
        </w:r>
      </w:hyperlink>
      <w:r w:rsidRPr="00A47F44">
        <w:t xml:space="preserve">, located in the LEA. </w:t>
      </w:r>
      <w:hyperlink r:id="rId25" w:anchor="300.131">
        <w:r w:rsidRPr="00A47F44">
          <w:rPr>
            <w:rStyle w:val="Hyperlink"/>
          </w:rPr>
          <w:t>34 C.F.R. § 300.131</w:t>
        </w:r>
      </w:hyperlink>
      <w:r w:rsidRPr="00A47F44">
        <w:t>.</w:t>
      </w:r>
    </w:p>
    <w:p w14:paraId="0618FD06" w14:textId="77777777" w:rsidR="00A47F44" w:rsidRPr="00A47F44" w:rsidRDefault="00A47F44" w:rsidP="00A47F44">
      <w:r w:rsidRPr="00A47F44">
        <w:t xml:space="preserve">The LEA, in conducting child find for </w:t>
      </w:r>
      <w:proofErr w:type="gramStart"/>
      <w:r w:rsidRPr="00A47F44">
        <w:t>parentally-placed</w:t>
      </w:r>
      <w:proofErr w:type="gramEnd"/>
      <w:r w:rsidRPr="00A47F44">
        <w:t xml:space="preserve"> private school children with disabilities, must undertake activities similar to activities undertaken for the agency’s public school children. </w:t>
      </w:r>
      <w:hyperlink r:id="rId26" w:anchor="300.131" w:tooltip="Link to 34 C.F.R. § 300.131(c)" w:history="1">
        <w:r w:rsidRPr="00A47F44">
          <w:rPr>
            <w:rStyle w:val="Hyperlink"/>
          </w:rPr>
          <w:t>34 C.F.R. § 300.131(c)</w:t>
        </w:r>
      </w:hyperlink>
      <w:r w:rsidRPr="00A47F44">
        <w:t xml:space="preserve">. The child find process must be completed in a time period comparable to that for students attending public schools in the LEA. </w:t>
      </w:r>
      <w:hyperlink r:id="rId27" w:anchor="300.131" w:tooltip="Link to 34 C.F.R. § 300.131(e)" w:history="1">
        <w:r w:rsidRPr="00A47F44">
          <w:rPr>
            <w:rStyle w:val="Hyperlink"/>
          </w:rPr>
          <w:t>34 C.F.R. § 300.131(e)</w:t>
        </w:r>
      </w:hyperlink>
      <w:r w:rsidRPr="00A47F44">
        <w:t xml:space="preserve">. Each LEA in which private, including religious, elementary schools and secondary schools are located must, in carrying out the child find requirements for parentally-placed private school children with disabilities, include parentally-placed private school children who reside in a State other than the State in which the private schools that they attend are located. </w:t>
      </w:r>
      <w:hyperlink r:id="rId28" w:anchor="300.131">
        <w:r w:rsidRPr="00A47F44">
          <w:rPr>
            <w:rStyle w:val="Hyperlink"/>
          </w:rPr>
          <w:t>34 C.F.R. § 300.131(f)</w:t>
        </w:r>
      </w:hyperlink>
      <w:r w:rsidRPr="00A47F44">
        <w:t>.</w:t>
      </w:r>
    </w:p>
    <w:p w14:paraId="07AF8548" w14:textId="77777777" w:rsidR="00A47F44" w:rsidRPr="00B6635C" w:rsidRDefault="00A47F44" w:rsidP="00B6635C">
      <w:pPr>
        <w:pStyle w:val="Heading2"/>
      </w:pPr>
      <w:r w:rsidRPr="00B6635C">
        <w:t>Initial Evaluations</w:t>
      </w:r>
    </w:p>
    <w:p w14:paraId="7398D42D" w14:textId="77777777" w:rsidR="00A47F44" w:rsidRPr="00A47F44" w:rsidRDefault="00A47F44" w:rsidP="00A47F44">
      <w:r w:rsidRPr="00A47F44">
        <w:t xml:space="preserve">Each LEA must conduct a full and individual initial evaluation, in accordance with </w:t>
      </w:r>
      <w:hyperlink r:id="rId29" w:history="1">
        <w:r w:rsidRPr="00A47F44" w:rsidDel="00B17018">
          <w:rPr>
            <w:rStyle w:val="Hyperlink"/>
          </w:rPr>
          <w:t>34</w:t>
        </w:r>
        <w:r w:rsidRPr="00A47F44">
          <w:rPr>
            <w:rStyle w:val="Hyperlink"/>
          </w:rPr>
          <w:t>C.F.R §§ 300.304 through 300.306</w:t>
        </w:r>
      </w:hyperlink>
      <w:r w:rsidRPr="00A47F44">
        <w:rPr>
          <w:u w:val="single"/>
        </w:rPr>
        <w:t xml:space="preserve">, </w:t>
      </w:r>
      <w:r w:rsidRPr="00A47F44">
        <w:t xml:space="preserve">before the initial provision of special education and related services to a child with a disability under Part B of IDEA. Consistent with the consent requirements in </w:t>
      </w:r>
      <w:hyperlink r:id="rId30" w:tooltip="Link to 34 C.F.R. § 300.300" w:history="1">
        <w:r w:rsidRPr="00A47F44">
          <w:rPr>
            <w:rStyle w:val="Hyperlink"/>
          </w:rPr>
          <w:t>34 C.F.R. § 300.300</w:t>
        </w:r>
      </w:hyperlink>
      <w:r w:rsidRPr="00A47F44">
        <w:t xml:space="preserve">, either a parent of a child or an LEA may initiate a request for an initial evaluation to determine if the child is a child with a disability. The initial evaluation must be conducted within 60 days of receiving parental consent for the evaluation; or if the State has established a more rigorous timeframe less than 60 days of receiving parental consent. Each LEA must ensure their procedures for initial evaluation are consistent with those under </w:t>
      </w:r>
      <w:hyperlink r:id="rId31" w:tooltip="Link to 34 C.F.R. § 300.8" w:history="1">
        <w:r w:rsidRPr="00A47F44">
          <w:rPr>
            <w:rStyle w:val="Hyperlink"/>
          </w:rPr>
          <w:t>34 C.F.R. § 300.8</w:t>
        </w:r>
      </w:hyperlink>
      <w:r w:rsidRPr="00A47F44">
        <w:t xml:space="preserve">; and determine the educational needs of the child. </w:t>
      </w:r>
      <w:hyperlink r:id="rId32" w:tooltip="Link to 34 C.F.R. § 300.301(a-c)" w:history="1">
        <w:r w:rsidRPr="00A47F44">
          <w:rPr>
            <w:rStyle w:val="Hyperlink"/>
          </w:rPr>
          <w:t>34 C.F.R. § 300.301(a)-(c)</w:t>
        </w:r>
      </w:hyperlink>
      <w:r w:rsidRPr="00A47F44">
        <w:t>.</w:t>
      </w:r>
      <w:r w:rsidRPr="00A47F44">
        <w:rPr>
          <w:vertAlign w:val="superscript"/>
        </w:rPr>
        <w:footnoteReference w:id="9"/>
      </w:r>
    </w:p>
    <w:p w14:paraId="4910A4F4" w14:textId="77777777" w:rsidR="00A47F44" w:rsidRPr="00A47F44" w:rsidRDefault="00A47F44" w:rsidP="00A47F44">
      <w:r w:rsidRPr="00A47F44">
        <w:t xml:space="preserve">The initial evaluation timeframe described above does not apply to an LEA if the parent of a child repeatedly fails or refuses to produce the child for the evaluation; or a child enrolls in a school of another LEA after the relevant timeframe described above has begun, and prior to a determination by the child's previous LEA as to whether the child is a child with a disability under </w:t>
      </w:r>
      <w:hyperlink r:id="rId33" w:tooltip="Link to 34 C.F.R. § 300.8" w:history="1">
        <w:r w:rsidRPr="00A47F44">
          <w:rPr>
            <w:rStyle w:val="Hyperlink"/>
          </w:rPr>
          <w:t>34 C.F.R. § 300.8</w:t>
        </w:r>
      </w:hyperlink>
      <w:r w:rsidRPr="00A47F44">
        <w:t xml:space="preserve">. In addition, this provision applies only if the subsequent public agency is making sufficient progress to ensure a prompt completion of the evaluation, and the parent and subsequent public agency agree to a specific time when the evaluation will be completed. </w:t>
      </w:r>
      <w:hyperlink r:id="rId34" w:history="1">
        <w:r w:rsidRPr="00A47F44">
          <w:rPr>
            <w:rStyle w:val="Hyperlink"/>
          </w:rPr>
          <w:t>34 C.F.R. § 300.301(d) and (e)</w:t>
        </w:r>
      </w:hyperlink>
      <w:r w:rsidRPr="00A47F44">
        <w:t>.</w:t>
      </w:r>
    </w:p>
    <w:p w14:paraId="1E94FFFB" w14:textId="77777777" w:rsidR="00A47F44" w:rsidRPr="00A47F44" w:rsidRDefault="00A47F44" w:rsidP="00B6635C">
      <w:pPr>
        <w:pStyle w:val="Heading2"/>
      </w:pPr>
      <w:r w:rsidRPr="00A47F44">
        <w:t>Reevaluations</w:t>
      </w:r>
    </w:p>
    <w:p w14:paraId="552D03C5" w14:textId="77777777" w:rsidR="00A47F44" w:rsidRPr="00A47F44" w:rsidRDefault="00A47F44" w:rsidP="00A47F44">
      <w:r w:rsidRPr="00A47F44">
        <w:t xml:space="preserve">LEAs must ensure that a reevaluation of each child with a disability is conducted in accordance with </w:t>
      </w:r>
      <w:hyperlink r:id="rId35">
        <w:r w:rsidRPr="00A47F44">
          <w:rPr>
            <w:rStyle w:val="Hyperlink"/>
          </w:rPr>
          <w:t>34 C.F.R. §§ 300.304 through 300.311</w:t>
        </w:r>
      </w:hyperlink>
      <w:r w:rsidRPr="00A47F44">
        <w:rPr>
          <w:u w:val="single"/>
        </w:rPr>
        <w:t xml:space="preserve">. </w:t>
      </w:r>
      <w:r w:rsidRPr="00A47F44">
        <w:t xml:space="preserve">If the public agency determines that the educational or related service needs, including improved academic achievement and functional performance, of the child warrant a reevaluation; or if the child's parent or teacher requests a reevaluation. </w:t>
      </w:r>
      <w:hyperlink r:id="rId36">
        <w:r w:rsidRPr="00A47F44">
          <w:rPr>
            <w:rStyle w:val="Hyperlink"/>
          </w:rPr>
          <w:t>34 C.F.R. § 300.303(a)</w:t>
        </w:r>
      </w:hyperlink>
      <w:r w:rsidRPr="00A47F44">
        <w:t>.</w:t>
      </w:r>
    </w:p>
    <w:p w14:paraId="3AF67043" w14:textId="77777777" w:rsidR="00A47F44" w:rsidRPr="00A47F44" w:rsidRDefault="00A47F44" w:rsidP="00A47F44">
      <w:r w:rsidRPr="00A47F44">
        <w:t xml:space="preserve">A reevaluation conducted as described above may occur not more than once a year, unless the parent and the LEA agree otherwise; and must occur at least once every 3 years, unless the parent and the LEA agree that a reevaluation is unnecessary. </w:t>
      </w:r>
      <w:hyperlink r:id="rId37" w:tooltip="Link to 34 C.F.R. § 300.303(b)" w:history="1">
        <w:r w:rsidRPr="00A47F44">
          <w:rPr>
            <w:rStyle w:val="Hyperlink"/>
          </w:rPr>
          <w:t>34 C.F.R. § 300.303(b)</w:t>
        </w:r>
      </w:hyperlink>
      <w:r w:rsidRPr="00A47F44">
        <w:t>.</w:t>
      </w:r>
    </w:p>
    <w:p w14:paraId="0F65BC02" w14:textId="77777777" w:rsidR="00A47F44" w:rsidRDefault="00A47F44" w:rsidP="00A47F44"/>
    <w:p w14:paraId="1B3D900F" w14:textId="77777777" w:rsidR="00296B32" w:rsidRPr="00A47F44" w:rsidRDefault="00296B32" w:rsidP="00A47F44">
      <w:pPr>
        <w:sectPr w:rsidR="00296B32" w:rsidRPr="00A47F44" w:rsidSect="000418B4">
          <w:headerReference w:type="default" r:id="rId38"/>
          <w:footerReference w:type="default" r:id="rId39"/>
          <w:pgSz w:w="12240" w:h="15840"/>
          <w:pgMar w:top="711" w:right="720" w:bottom="1080" w:left="720" w:header="720" w:footer="720" w:gutter="0"/>
          <w:cols w:space="720"/>
          <w:titlePg/>
          <w:docGrid w:linePitch="360"/>
        </w:sectPr>
      </w:pPr>
    </w:p>
    <w:p w14:paraId="23CC617F" w14:textId="0DB85CE8" w:rsidR="00A47F44" w:rsidRPr="00A47F44" w:rsidRDefault="00A47F44" w:rsidP="00745D81">
      <w:pPr>
        <w:pStyle w:val="Heading1"/>
      </w:pPr>
      <w:r w:rsidRPr="00A47F44">
        <w:lastRenderedPageBreak/>
        <w:t xml:space="preserve">PART B CHILD FIND </w:t>
      </w:r>
      <w:r w:rsidR="00DD41AD">
        <w:t>REQUIREMENT</w:t>
      </w:r>
    </w:p>
    <w:p w14:paraId="72C51B00" w14:textId="783B5961" w:rsidR="00A47F44" w:rsidRPr="00A47F44" w:rsidRDefault="00A47F44" w:rsidP="00745D81">
      <w:pPr>
        <w:pBdr>
          <w:bottom w:val="single" w:sz="4" w:space="1" w:color="4472C4" w:themeColor="accent1"/>
        </w:pBdr>
        <w:spacing w:before="120" w:after="240"/>
        <w:ind w:left="720" w:right="1179"/>
        <w:rPr>
          <w:b/>
          <w:bCs/>
          <w:i/>
          <w:iCs/>
          <w:color w:val="4472C4" w:themeColor="accent1"/>
        </w:rPr>
      </w:pPr>
      <w:r w:rsidRPr="00A47F44">
        <w:rPr>
          <w:b/>
          <w:bCs/>
          <w:i/>
          <w:iCs/>
          <w:color w:val="4472C4" w:themeColor="accent1"/>
        </w:rPr>
        <w:t>Component Definition: CHILD FIND REQUIREMENT — A system of policies and procedures required under IDEA and designed by the State to ensure effective identification, location, and evaluation of all children with disabilities within the State, as well as practical methods to develop and implement child find in the State, consistent with IDEA requirements.</w:t>
      </w:r>
    </w:p>
    <w:p w14:paraId="0EA9D55A" w14:textId="77777777" w:rsidR="00A47F44" w:rsidRPr="00B6635C" w:rsidRDefault="00A47F44" w:rsidP="00B6635C">
      <w:pPr>
        <w:pStyle w:val="Heading2"/>
        <w:rPr>
          <w:caps w:val="0"/>
        </w:rPr>
      </w:pPr>
      <w:r w:rsidRPr="00B6635C">
        <w:rPr>
          <w:caps w:val="0"/>
        </w:rPr>
        <w:t>Suggested Documents to Review (not exhaustive):</w:t>
      </w:r>
    </w:p>
    <w:p w14:paraId="246A8509" w14:textId="77777777" w:rsidR="00A47F44" w:rsidRPr="00A47F44" w:rsidRDefault="00A47F44" w:rsidP="00745D81">
      <w:pPr>
        <w:numPr>
          <w:ilvl w:val="0"/>
          <w:numId w:val="10"/>
        </w:numPr>
        <w:contextualSpacing/>
        <w:rPr>
          <w:i/>
          <w:iCs/>
        </w:rPr>
      </w:pPr>
      <w:r w:rsidRPr="00A47F44">
        <w:rPr>
          <w:i/>
          <w:iCs/>
        </w:rPr>
        <w:t>State’s policies and procedures for conducting child find.</w:t>
      </w:r>
    </w:p>
    <w:p w14:paraId="257E6B9C" w14:textId="77777777" w:rsidR="00A47F44" w:rsidRPr="00A47F44" w:rsidRDefault="00A47F44" w:rsidP="00745D81">
      <w:pPr>
        <w:numPr>
          <w:ilvl w:val="0"/>
          <w:numId w:val="10"/>
        </w:numPr>
        <w:contextualSpacing/>
        <w:rPr>
          <w:i/>
          <w:iCs/>
        </w:rPr>
      </w:pPr>
      <w:r w:rsidRPr="00A47F44">
        <w:rPr>
          <w:i/>
          <w:iCs/>
        </w:rPr>
        <w:t>State’s policies and procedures to ensure each public agency conducts a full and individual initial evaluation.</w:t>
      </w:r>
    </w:p>
    <w:p w14:paraId="7DF30221" w14:textId="77777777" w:rsidR="00A47F44" w:rsidRPr="00A47F44" w:rsidRDefault="00A47F44" w:rsidP="00745D81">
      <w:pPr>
        <w:numPr>
          <w:ilvl w:val="0"/>
          <w:numId w:val="10"/>
        </w:numPr>
        <w:contextualSpacing/>
        <w:rPr>
          <w:i/>
          <w:iCs/>
        </w:rPr>
      </w:pPr>
      <w:r w:rsidRPr="00A47F44">
        <w:rPr>
          <w:i/>
          <w:iCs/>
        </w:rPr>
        <w:t>State’s policies and procedures related to parental consent for the initial evaluation.</w:t>
      </w:r>
    </w:p>
    <w:p w14:paraId="6EA5B09C" w14:textId="77777777" w:rsidR="00A47F44" w:rsidRPr="00A47F44" w:rsidRDefault="00A47F44" w:rsidP="00745D81">
      <w:pPr>
        <w:numPr>
          <w:ilvl w:val="0"/>
          <w:numId w:val="10"/>
        </w:numPr>
        <w:contextualSpacing/>
        <w:rPr>
          <w:i/>
          <w:iCs/>
        </w:rPr>
      </w:pPr>
      <w:r w:rsidRPr="00A47F44">
        <w:rPr>
          <w:i/>
          <w:iCs/>
        </w:rPr>
        <w:t>State’s policies and procedures to ensure each</w:t>
      </w:r>
      <w:r w:rsidRPr="00A47F44">
        <w:t xml:space="preserve"> </w:t>
      </w:r>
      <w:r w:rsidRPr="00A47F44">
        <w:rPr>
          <w:i/>
          <w:iCs/>
        </w:rPr>
        <w:t xml:space="preserve">LEA carries out its child find responsibilities for </w:t>
      </w:r>
      <w:bookmarkStart w:id="0" w:name="_Int_aSORs82v"/>
      <w:proofErr w:type="gramStart"/>
      <w:r w:rsidRPr="00A47F44">
        <w:rPr>
          <w:i/>
          <w:iCs/>
        </w:rPr>
        <w:t>parentally-placed</w:t>
      </w:r>
      <w:bookmarkEnd w:id="0"/>
      <w:proofErr w:type="gramEnd"/>
      <w:r w:rsidRPr="00A47F44">
        <w:rPr>
          <w:i/>
          <w:iCs/>
        </w:rPr>
        <w:t xml:space="preserve"> private school students.</w:t>
      </w:r>
    </w:p>
    <w:p w14:paraId="65753DFE" w14:textId="77777777" w:rsidR="00A47F44" w:rsidRPr="00A47F44" w:rsidRDefault="00A47F44" w:rsidP="00A47F44">
      <w:pPr>
        <w:numPr>
          <w:ilvl w:val="1"/>
          <w:numId w:val="10"/>
        </w:numPr>
        <w:rPr>
          <w:i/>
          <w:iCs/>
        </w:rPr>
      </w:pPr>
      <w:r w:rsidRPr="00A47F44">
        <w:rPr>
          <w:i/>
          <w:iCs/>
        </w:rPr>
        <w:t xml:space="preserve">Specifically reviewing policies and procedures to ensure the LEA’s child find process ensures the equitable participation of </w:t>
      </w:r>
      <w:bookmarkStart w:id="1" w:name="_Int_ptnWcA2a"/>
      <w:proofErr w:type="gramStart"/>
      <w:r w:rsidRPr="00A47F44">
        <w:rPr>
          <w:i/>
          <w:iCs/>
        </w:rPr>
        <w:t>parentally-placed</w:t>
      </w:r>
      <w:bookmarkEnd w:id="1"/>
      <w:proofErr w:type="gramEnd"/>
      <w:r w:rsidRPr="00A47F44">
        <w:rPr>
          <w:i/>
          <w:iCs/>
        </w:rPr>
        <w:t xml:space="preserve"> private school children; and that they maintain an accurate count of those children. </w:t>
      </w:r>
    </w:p>
    <w:p w14:paraId="0C934F54" w14:textId="77777777" w:rsidR="00A47F44" w:rsidRPr="009D6349" w:rsidRDefault="00A47F44" w:rsidP="00B03A59">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9D6349">
        <w:rPr>
          <w:caps/>
        </w:rPr>
        <w:t>Part B Child Find</w:t>
      </w:r>
    </w:p>
    <w:p w14:paraId="4AD5512B" w14:textId="7497C079" w:rsidR="00DD41AD" w:rsidRDefault="00DD41AD" w:rsidP="00827998">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D328A4" w:rsidRPr="00B03A59" w14:paraId="57057814" w14:textId="77777777" w:rsidTr="00D328A4">
        <w:trPr>
          <w:tblHeader/>
        </w:trPr>
        <w:tc>
          <w:tcPr>
            <w:tcW w:w="1921" w:type="pct"/>
            <w:shd w:val="clear" w:color="auto" w:fill="D9E2F3" w:themeFill="accent1" w:themeFillTint="33"/>
          </w:tcPr>
          <w:p w14:paraId="482B7750" w14:textId="77777777" w:rsidR="00A47F44" w:rsidRPr="00B03A59" w:rsidRDefault="00A47F44" w:rsidP="00B03A59">
            <w:pPr>
              <w:pStyle w:val="TABLEHEADERROW"/>
            </w:pPr>
            <w:r w:rsidRPr="00B03A59">
              <w:t>Part B Child Find</w:t>
            </w:r>
          </w:p>
        </w:tc>
        <w:tc>
          <w:tcPr>
            <w:tcW w:w="802" w:type="pct"/>
            <w:shd w:val="clear" w:color="auto" w:fill="D9E2F3" w:themeFill="accent1" w:themeFillTint="33"/>
          </w:tcPr>
          <w:p w14:paraId="468D192B" w14:textId="77777777" w:rsidR="00A47F44" w:rsidRPr="00B03A59" w:rsidRDefault="00A47F44" w:rsidP="00B03A59">
            <w:pPr>
              <w:pStyle w:val="TABLEHEADERROW"/>
            </w:pPr>
            <w:r w:rsidRPr="00B03A59">
              <w:t>Staff Assigned</w:t>
            </w:r>
          </w:p>
        </w:tc>
        <w:tc>
          <w:tcPr>
            <w:tcW w:w="865" w:type="pct"/>
            <w:shd w:val="clear" w:color="auto" w:fill="D9E2F3" w:themeFill="accent1" w:themeFillTint="33"/>
          </w:tcPr>
          <w:p w14:paraId="2E0B700C" w14:textId="77777777" w:rsidR="00A47F44" w:rsidRPr="00B03A59" w:rsidRDefault="00A47F44" w:rsidP="00B03A59">
            <w:pPr>
              <w:pStyle w:val="TABLEHEADERROW"/>
            </w:pPr>
            <w:r w:rsidRPr="00B03A59">
              <w:t>Location of Materials</w:t>
            </w:r>
          </w:p>
        </w:tc>
        <w:tc>
          <w:tcPr>
            <w:tcW w:w="898" w:type="pct"/>
            <w:shd w:val="clear" w:color="auto" w:fill="D9E2F3" w:themeFill="accent1" w:themeFillTint="33"/>
          </w:tcPr>
          <w:p w14:paraId="07D645A5" w14:textId="77777777" w:rsidR="00A47F44" w:rsidRPr="00B03A59" w:rsidRDefault="00A47F44" w:rsidP="00B03A59">
            <w:pPr>
              <w:pStyle w:val="TABLEHEADERROW"/>
            </w:pPr>
            <w:r w:rsidRPr="00B03A59">
              <w:t>Notes</w:t>
            </w:r>
          </w:p>
        </w:tc>
        <w:tc>
          <w:tcPr>
            <w:tcW w:w="514" w:type="pct"/>
            <w:shd w:val="clear" w:color="auto" w:fill="D9E2F3" w:themeFill="accent1" w:themeFillTint="33"/>
          </w:tcPr>
          <w:p w14:paraId="423A70C8" w14:textId="77777777" w:rsidR="00A47F44" w:rsidRPr="00B03A59" w:rsidRDefault="00A47F44" w:rsidP="00B03A59">
            <w:pPr>
              <w:pStyle w:val="TABLEHEADERROW"/>
            </w:pPr>
            <w:r w:rsidRPr="00B03A59">
              <w:t>Complete</w:t>
            </w:r>
          </w:p>
        </w:tc>
      </w:tr>
      <w:tr w:rsidR="00A47F44" w:rsidRPr="00A47F44" w14:paraId="511AA12D" w14:textId="77777777" w:rsidTr="00D328A4">
        <w:tc>
          <w:tcPr>
            <w:tcW w:w="1921" w:type="pct"/>
          </w:tcPr>
          <w:p w14:paraId="07DC85CA" w14:textId="77777777" w:rsidR="00A47F44" w:rsidRPr="00A47F44" w:rsidRDefault="00A47F44" w:rsidP="00B03A59">
            <w:pPr>
              <w:pStyle w:val="TABLECATEGORYTEXT"/>
              <w:numPr>
                <w:ilvl w:val="0"/>
                <w:numId w:val="3"/>
              </w:numPr>
            </w:pPr>
            <w:r w:rsidRPr="00A47F44">
              <w:t xml:space="preserve">What policies and procedures are in effect to ensure that all children with disabilities residing in the State, including children with disabilities who are homeless children or are wards of the State, and children with disabilities attending private schools, regardless of the severity of their disability, and who </w:t>
            </w:r>
            <w:proofErr w:type="gramStart"/>
            <w:r w:rsidRPr="00A47F44">
              <w:t>are in need of</w:t>
            </w:r>
            <w:proofErr w:type="gramEnd"/>
            <w:r w:rsidRPr="00A47F44">
              <w:t xml:space="preserve"> special education and related services, are identified, located, and evaluated?</w:t>
            </w:r>
          </w:p>
        </w:tc>
        <w:tc>
          <w:tcPr>
            <w:tcW w:w="802" w:type="pct"/>
          </w:tcPr>
          <w:p w14:paraId="320546CA" w14:textId="77777777" w:rsidR="00A47F44" w:rsidRPr="00A47F44" w:rsidRDefault="00A47F44" w:rsidP="00A47F44"/>
        </w:tc>
        <w:tc>
          <w:tcPr>
            <w:tcW w:w="865" w:type="pct"/>
          </w:tcPr>
          <w:p w14:paraId="0F7973E6" w14:textId="77777777" w:rsidR="00A47F44" w:rsidRPr="00A47F44" w:rsidRDefault="00A47F44" w:rsidP="00A47F44"/>
        </w:tc>
        <w:tc>
          <w:tcPr>
            <w:tcW w:w="898" w:type="pct"/>
          </w:tcPr>
          <w:p w14:paraId="41600117" w14:textId="77777777" w:rsidR="00A47F44" w:rsidRPr="00A47F44" w:rsidRDefault="00A47F44" w:rsidP="00A47F44"/>
        </w:tc>
        <w:tc>
          <w:tcPr>
            <w:tcW w:w="514" w:type="pct"/>
          </w:tcPr>
          <w:p w14:paraId="1B16B496" w14:textId="77777777" w:rsidR="00A47F44" w:rsidRPr="00A47F44" w:rsidRDefault="00A47F44" w:rsidP="00A47F44"/>
        </w:tc>
      </w:tr>
      <w:tr w:rsidR="00A47F44" w:rsidRPr="00A47F44" w14:paraId="3D5128D2" w14:textId="77777777" w:rsidTr="00D328A4">
        <w:tc>
          <w:tcPr>
            <w:tcW w:w="1921" w:type="pct"/>
          </w:tcPr>
          <w:p w14:paraId="05A62E84" w14:textId="77777777" w:rsidR="00A47F44" w:rsidRPr="00A47F44" w:rsidRDefault="00A47F44" w:rsidP="00B03A59">
            <w:pPr>
              <w:pStyle w:val="TABLECATEGORYTEXT"/>
              <w:numPr>
                <w:ilvl w:val="0"/>
                <w:numId w:val="3"/>
              </w:numPr>
            </w:pPr>
            <w:r w:rsidRPr="00A47F44">
              <w:t>What policies and procedures are in effect to ensure that a practical method is developed and implemented to determine which children are currently receiving needed special education and related services?</w:t>
            </w:r>
          </w:p>
        </w:tc>
        <w:tc>
          <w:tcPr>
            <w:tcW w:w="802" w:type="pct"/>
          </w:tcPr>
          <w:p w14:paraId="53533865" w14:textId="77777777" w:rsidR="00A47F44" w:rsidRPr="00A47F44" w:rsidRDefault="00A47F44" w:rsidP="00A47F44"/>
        </w:tc>
        <w:tc>
          <w:tcPr>
            <w:tcW w:w="865" w:type="pct"/>
          </w:tcPr>
          <w:p w14:paraId="3AA76E9B" w14:textId="77777777" w:rsidR="00A47F44" w:rsidRPr="00A47F44" w:rsidRDefault="00A47F44" w:rsidP="00A47F44"/>
        </w:tc>
        <w:tc>
          <w:tcPr>
            <w:tcW w:w="898" w:type="pct"/>
          </w:tcPr>
          <w:p w14:paraId="444B0A13" w14:textId="77777777" w:rsidR="00A47F44" w:rsidRPr="00A47F44" w:rsidRDefault="00A47F44" w:rsidP="00A47F44"/>
        </w:tc>
        <w:tc>
          <w:tcPr>
            <w:tcW w:w="514" w:type="pct"/>
          </w:tcPr>
          <w:p w14:paraId="0DCE459C" w14:textId="77777777" w:rsidR="00A47F44" w:rsidRPr="00A47F44" w:rsidRDefault="00A47F44" w:rsidP="00A47F44"/>
        </w:tc>
      </w:tr>
    </w:tbl>
    <w:p w14:paraId="73CC0A59" w14:textId="1027D303" w:rsidR="00A47F44" w:rsidRPr="00A47F44" w:rsidRDefault="00A47F44" w:rsidP="00827998">
      <w:pPr>
        <w:spacing w:before="40"/>
        <w:rPr>
          <w:b/>
          <w:bCs/>
        </w:rPr>
      </w:pPr>
      <w:r w:rsidRPr="00A47F44">
        <w:rPr>
          <w:b/>
          <w:bCs/>
        </w:rPr>
        <w:t>Notes</w:t>
      </w:r>
      <w:r w:rsidR="00B03A59">
        <w:rPr>
          <w:b/>
          <w:bCs/>
        </w:rPr>
        <w:t>:</w:t>
      </w:r>
    </w:p>
    <w:p w14:paraId="6214E59E" w14:textId="788AF142" w:rsidR="00A47F44" w:rsidRPr="00A47F44" w:rsidRDefault="00A47F44" w:rsidP="00A47F44">
      <w:pPr>
        <w:sectPr w:rsidR="00A47F44" w:rsidRPr="00A47F44" w:rsidSect="000418B4">
          <w:pgSz w:w="15840" w:h="12240" w:orient="landscape"/>
          <w:pgMar w:top="720" w:right="1080" w:bottom="720" w:left="711" w:header="720" w:footer="720" w:gutter="0"/>
          <w:cols w:space="720"/>
          <w:titlePg/>
          <w:docGrid w:linePitch="360"/>
        </w:sectPr>
      </w:pPr>
      <w:r w:rsidRPr="00A47F44">
        <w:br w:type="page"/>
      </w:r>
    </w:p>
    <w:p w14:paraId="50587A09" w14:textId="589598C3" w:rsidR="006F20A9" w:rsidRPr="009D6349" w:rsidRDefault="00D328A4" w:rsidP="006F20A9">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D328A4">
        <w:rPr>
          <w:caps/>
        </w:rPr>
        <w:lastRenderedPageBreak/>
        <w:t>Child Find</w:t>
      </w:r>
      <w:r>
        <w:rPr>
          <w:caps/>
        </w:rPr>
        <w:t xml:space="preserve"> </w:t>
      </w:r>
      <w:r>
        <w:rPr>
          <w:caps/>
        </w:rPr>
        <w:br/>
      </w:r>
      <w:hyperlink r:id="rId40" w:tooltip="Link to 34 C.F.R. § 300.111" w:history="1">
        <w:r w:rsidRPr="00D328A4">
          <w:rPr>
            <w:rStyle w:val="Hyperlink"/>
            <w:caps/>
          </w:rPr>
          <w:t>34 C.F.R. § 300.111</w:t>
        </w:r>
      </w:hyperlink>
    </w:p>
    <w:p w14:paraId="6D4E7C6A" w14:textId="77777777" w:rsidR="006F20A9" w:rsidRDefault="006F20A9" w:rsidP="00827998">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D328A4" w:rsidRPr="00A47F44" w14:paraId="4DFD2E1F" w14:textId="77777777" w:rsidTr="00D328A4">
        <w:trPr>
          <w:cantSplit/>
          <w:tblHeader/>
        </w:trPr>
        <w:tc>
          <w:tcPr>
            <w:tcW w:w="1921" w:type="pct"/>
            <w:shd w:val="clear" w:color="auto" w:fill="D9E2F3" w:themeFill="accent1" w:themeFillTint="33"/>
          </w:tcPr>
          <w:p w14:paraId="0557AD11" w14:textId="77777777" w:rsidR="00A47F44" w:rsidRPr="00A47F44" w:rsidRDefault="00A47F44" w:rsidP="00D328A4">
            <w:pPr>
              <w:pStyle w:val="TABLEHEADERROW"/>
            </w:pPr>
            <w:r w:rsidRPr="00A47F44">
              <w:t>Child find</w:t>
            </w:r>
          </w:p>
        </w:tc>
        <w:tc>
          <w:tcPr>
            <w:tcW w:w="802" w:type="pct"/>
            <w:shd w:val="clear" w:color="auto" w:fill="D9E2F3" w:themeFill="accent1" w:themeFillTint="33"/>
          </w:tcPr>
          <w:p w14:paraId="0F971608" w14:textId="77777777" w:rsidR="00A47F44" w:rsidRPr="00A47F44" w:rsidRDefault="00A47F44" w:rsidP="00D328A4">
            <w:pPr>
              <w:pStyle w:val="TABLEHEADERROW"/>
            </w:pPr>
            <w:r w:rsidRPr="00A47F44">
              <w:t>Staff Assigned</w:t>
            </w:r>
          </w:p>
        </w:tc>
        <w:tc>
          <w:tcPr>
            <w:tcW w:w="865" w:type="pct"/>
            <w:shd w:val="clear" w:color="auto" w:fill="D9E2F3" w:themeFill="accent1" w:themeFillTint="33"/>
          </w:tcPr>
          <w:p w14:paraId="3234F4DE" w14:textId="77777777" w:rsidR="00A47F44" w:rsidRPr="00A47F44" w:rsidRDefault="00A47F44" w:rsidP="00D328A4">
            <w:pPr>
              <w:pStyle w:val="TABLEHEADERROW"/>
            </w:pPr>
            <w:r w:rsidRPr="00A47F44">
              <w:t>Location of Materials</w:t>
            </w:r>
          </w:p>
        </w:tc>
        <w:tc>
          <w:tcPr>
            <w:tcW w:w="898" w:type="pct"/>
            <w:shd w:val="clear" w:color="auto" w:fill="D9E2F3" w:themeFill="accent1" w:themeFillTint="33"/>
          </w:tcPr>
          <w:p w14:paraId="34A2B8D3" w14:textId="77777777" w:rsidR="00A47F44" w:rsidRPr="00A47F44" w:rsidRDefault="00A47F44" w:rsidP="00D328A4">
            <w:pPr>
              <w:pStyle w:val="TABLEHEADERROW"/>
            </w:pPr>
            <w:r w:rsidRPr="00A47F44">
              <w:t>Notes</w:t>
            </w:r>
          </w:p>
        </w:tc>
        <w:tc>
          <w:tcPr>
            <w:tcW w:w="514" w:type="pct"/>
            <w:shd w:val="clear" w:color="auto" w:fill="D9E2F3" w:themeFill="accent1" w:themeFillTint="33"/>
          </w:tcPr>
          <w:p w14:paraId="619937C3" w14:textId="77777777" w:rsidR="00A47F44" w:rsidRPr="00A47F44" w:rsidRDefault="00A47F44" w:rsidP="00D328A4">
            <w:pPr>
              <w:pStyle w:val="TABLEHEADERROW"/>
            </w:pPr>
            <w:r w:rsidRPr="00A47F44">
              <w:t>Complete</w:t>
            </w:r>
          </w:p>
        </w:tc>
      </w:tr>
      <w:tr w:rsidR="00D328A4" w:rsidRPr="00A47F44" w14:paraId="1A00F47C" w14:textId="77777777" w:rsidTr="00D328A4">
        <w:trPr>
          <w:cantSplit/>
        </w:trPr>
        <w:tc>
          <w:tcPr>
            <w:tcW w:w="1921" w:type="pct"/>
          </w:tcPr>
          <w:p w14:paraId="04DF45E3" w14:textId="77777777" w:rsidR="00A47F44" w:rsidRPr="00A47F44" w:rsidRDefault="00A47F44" w:rsidP="00D328A4">
            <w:pPr>
              <w:pStyle w:val="TABLECATEGORYTEXT"/>
              <w:numPr>
                <w:ilvl w:val="0"/>
                <w:numId w:val="73"/>
              </w:numPr>
            </w:pPr>
            <w:r w:rsidRPr="00A47F44">
              <w:t>Describe the State’s policies, procedures, and practices, if any, to:</w:t>
            </w:r>
          </w:p>
          <w:p w14:paraId="0488DB27" w14:textId="77777777" w:rsidR="00A47F44" w:rsidRPr="00A47F44" w:rsidRDefault="00A47F44" w:rsidP="00D328A4">
            <w:pPr>
              <w:pStyle w:val="TABLECATEGORYTEXT"/>
              <w:numPr>
                <w:ilvl w:val="1"/>
                <w:numId w:val="73"/>
              </w:numPr>
              <w:ind w:left="1140"/>
            </w:pPr>
            <w:r w:rsidRPr="00A47F44">
              <w:t xml:space="preserve">ensure that all children are identified, located, and evaluated in a timely manner. </w:t>
            </w:r>
          </w:p>
          <w:p w14:paraId="114C17CD" w14:textId="77777777" w:rsidR="00A47F44" w:rsidRPr="00A47F44" w:rsidRDefault="00A47F44" w:rsidP="00D328A4">
            <w:pPr>
              <w:pStyle w:val="TABLECATEGORYTEXT"/>
              <w:numPr>
                <w:ilvl w:val="1"/>
                <w:numId w:val="73"/>
              </w:numPr>
              <w:ind w:left="1140"/>
            </w:pPr>
            <w:r w:rsidRPr="00A47F44">
              <w:t>ensure that children with disabilities ages three through five are identified, located, and evaluated in a timely manner.</w:t>
            </w:r>
          </w:p>
          <w:p w14:paraId="2F39C287" w14:textId="77777777" w:rsidR="00A47F44" w:rsidRPr="00A47F44" w:rsidRDefault="00A47F44" w:rsidP="00D328A4">
            <w:pPr>
              <w:pStyle w:val="TABLECATEGORYTEXT"/>
              <w:numPr>
                <w:ilvl w:val="1"/>
                <w:numId w:val="73"/>
              </w:numPr>
              <w:ind w:left="1140"/>
            </w:pPr>
            <w:r w:rsidRPr="00A47F44">
              <w:t xml:space="preserve">address children who are suspected of being a child with a disability under </w:t>
            </w:r>
            <w:hyperlink r:id="rId41">
              <w:r w:rsidRPr="00A47F44">
                <w:rPr>
                  <w:rStyle w:val="Hyperlink"/>
                </w:rPr>
                <w:t>34 C.F.R. § 300.8</w:t>
              </w:r>
            </w:hyperlink>
            <w:r w:rsidRPr="00A47F44">
              <w:t xml:space="preserve"> and are in need of special education, even though they are advancing from grade to grade.</w:t>
            </w:r>
          </w:p>
          <w:p w14:paraId="55E89194" w14:textId="62F0045A" w:rsidR="00A47F44" w:rsidRPr="00A47F44" w:rsidRDefault="00A47F44" w:rsidP="00D328A4">
            <w:pPr>
              <w:pStyle w:val="TABLECATEGORYTEXT"/>
              <w:numPr>
                <w:ilvl w:val="1"/>
                <w:numId w:val="73"/>
              </w:numPr>
              <w:ind w:left="1140"/>
            </w:pPr>
            <w:r w:rsidRPr="00D328A4">
              <w:t>ensure that highly mobile children, including migrant children, are appropriately identified, located, and evaluated.</w:t>
            </w:r>
          </w:p>
          <w:p w14:paraId="5625C11E" w14:textId="77777777" w:rsidR="00A47F44" w:rsidRPr="00A47F44" w:rsidRDefault="00A47F44" w:rsidP="00D328A4">
            <w:pPr>
              <w:pStyle w:val="TABLECATEGORYTEXT"/>
              <w:numPr>
                <w:ilvl w:val="1"/>
                <w:numId w:val="73"/>
              </w:numPr>
              <w:ind w:left="1140"/>
            </w:pPr>
            <w:r w:rsidRPr="00A47F44">
              <w:t>for children experiencing homelessness or who are wards of the State, including the steps, if any, that LEAs/schools are to take.</w:t>
            </w:r>
          </w:p>
          <w:p w14:paraId="016E7A63" w14:textId="77777777" w:rsidR="00A47F44" w:rsidRPr="00A47F44" w:rsidRDefault="00A47F44" w:rsidP="00D328A4">
            <w:pPr>
              <w:pStyle w:val="TABLECATEGORYTEXT"/>
              <w:numPr>
                <w:ilvl w:val="1"/>
                <w:numId w:val="73"/>
              </w:numPr>
              <w:ind w:left="1140"/>
            </w:pPr>
            <w:r w:rsidRPr="00A47F44">
              <w:t xml:space="preserve">ensure that each LEA conducts comparable activities to identify, locate, and evaluate all children with disabilities who are enrolled by their parents in private schools, including religious, elementary and secondary schools located in the school district served by the LEA. </w:t>
            </w:r>
            <w:hyperlink r:id="rId42" w:anchor="300.131" w:tooltip="Link to 34 C.F.R. § 300.131" w:history="1">
              <w:r w:rsidRPr="00A47F44">
                <w:rPr>
                  <w:rStyle w:val="Hyperlink"/>
                </w:rPr>
                <w:t>34 C.F.R. § 300.131</w:t>
              </w:r>
            </w:hyperlink>
          </w:p>
          <w:p w14:paraId="0659DD51" w14:textId="77777777" w:rsidR="00A47F44" w:rsidRPr="00A47F44" w:rsidRDefault="00A47F44" w:rsidP="00D328A4">
            <w:pPr>
              <w:pStyle w:val="TABLECATEGORYTEXT"/>
              <w:numPr>
                <w:ilvl w:val="1"/>
                <w:numId w:val="73"/>
              </w:numPr>
              <w:ind w:left="1140"/>
            </w:pPr>
            <w:r w:rsidRPr="00A47F44">
              <w:t>address children determined not eligible for special education and related services to ensure IDEA’s procedural protections.</w:t>
            </w:r>
          </w:p>
        </w:tc>
        <w:tc>
          <w:tcPr>
            <w:tcW w:w="802" w:type="pct"/>
          </w:tcPr>
          <w:p w14:paraId="408C2C7E" w14:textId="77777777" w:rsidR="00A47F44" w:rsidRPr="00A47F44" w:rsidRDefault="00A47F44" w:rsidP="00A47F44"/>
        </w:tc>
        <w:tc>
          <w:tcPr>
            <w:tcW w:w="865" w:type="pct"/>
          </w:tcPr>
          <w:p w14:paraId="5C93A85C" w14:textId="77777777" w:rsidR="00A47F44" w:rsidRPr="00A47F44" w:rsidRDefault="00A47F44" w:rsidP="00A47F44"/>
        </w:tc>
        <w:tc>
          <w:tcPr>
            <w:tcW w:w="898" w:type="pct"/>
          </w:tcPr>
          <w:p w14:paraId="27AEB00F" w14:textId="77777777" w:rsidR="00A47F44" w:rsidRPr="00A47F44" w:rsidRDefault="00A47F44" w:rsidP="00A47F44"/>
        </w:tc>
        <w:tc>
          <w:tcPr>
            <w:tcW w:w="514" w:type="pct"/>
          </w:tcPr>
          <w:p w14:paraId="73A4F2BB" w14:textId="77777777" w:rsidR="00A47F44" w:rsidRPr="00A47F44" w:rsidRDefault="00A47F44" w:rsidP="00A47F44"/>
        </w:tc>
      </w:tr>
      <w:tr w:rsidR="00D328A4" w:rsidRPr="00A47F44" w14:paraId="4A4FB787" w14:textId="77777777" w:rsidTr="00D328A4">
        <w:trPr>
          <w:cantSplit/>
        </w:trPr>
        <w:tc>
          <w:tcPr>
            <w:tcW w:w="1921" w:type="pct"/>
          </w:tcPr>
          <w:p w14:paraId="31AFF8F6" w14:textId="77777777" w:rsidR="00A47F44" w:rsidRPr="00D328A4" w:rsidRDefault="00A47F44" w:rsidP="00D328A4">
            <w:pPr>
              <w:pStyle w:val="TABLECATEGORYTEXT"/>
              <w:numPr>
                <w:ilvl w:val="0"/>
                <w:numId w:val="73"/>
              </w:numPr>
            </w:pPr>
            <w:r w:rsidRPr="00D328A4">
              <w:t>How does the State monitor its LEAs on child find requirements under IDEA, including those provisions described above?</w:t>
            </w:r>
          </w:p>
        </w:tc>
        <w:tc>
          <w:tcPr>
            <w:tcW w:w="802" w:type="pct"/>
          </w:tcPr>
          <w:p w14:paraId="46EECCE2" w14:textId="77777777" w:rsidR="00A47F44" w:rsidRPr="00A47F44" w:rsidRDefault="00A47F44" w:rsidP="00A47F44"/>
        </w:tc>
        <w:tc>
          <w:tcPr>
            <w:tcW w:w="865" w:type="pct"/>
          </w:tcPr>
          <w:p w14:paraId="5236D9EF" w14:textId="77777777" w:rsidR="00A47F44" w:rsidRPr="00A47F44" w:rsidRDefault="00A47F44" w:rsidP="00A47F44"/>
        </w:tc>
        <w:tc>
          <w:tcPr>
            <w:tcW w:w="898" w:type="pct"/>
          </w:tcPr>
          <w:p w14:paraId="1D538BE1" w14:textId="77777777" w:rsidR="00A47F44" w:rsidRPr="00A47F44" w:rsidRDefault="00A47F44" w:rsidP="00A47F44"/>
        </w:tc>
        <w:tc>
          <w:tcPr>
            <w:tcW w:w="514" w:type="pct"/>
          </w:tcPr>
          <w:p w14:paraId="2929F95A" w14:textId="77777777" w:rsidR="00A47F44" w:rsidRPr="00A47F44" w:rsidRDefault="00A47F44" w:rsidP="00A47F44"/>
        </w:tc>
      </w:tr>
      <w:tr w:rsidR="00D328A4" w:rsidRPr="00A47F44" w14:paraId="551E6FCA" w14:textId="77777777" w:rsidTr="00D328A4">
        <w:trPr>
          <w:cantSplit/>
        </w:trPr>
        <w:tc>
          <w:tcPr>
            <w:tcW w:w="1921" w:type="pct"/>
          </w:tcPr>
          <w:p w14:paraId="6F409AF8" w14:textId="77777777" w:rsidR="00A47F44" w:rsidRPr="00D328A4" w:rsidRDefault="00A47F44" w:rsidP="00D328A4">
            <w:pPr>
              <w:pStyle w:val="TABLECATEGORYTEXT"/>
              <w:numPr>
                <w:ilvl w:val="0"/>
                <w:numId w:val="73"/>
              </w:numPr>
            </w:pPr>
            <w:r w:rsidRPr="00D328A4">
              <w:lastRenderedPageBreak/>
              <w:t>Please describe any training, technical assistance, and or professional development activities on child find that are or have been provided by or on behalf of the State to LEAs, other public agencies, or private schools.</w:t>
            </w:r>
          </w:p>
        </w:tc>
        <w:tc>
          <w:tcPr>
            <w:tcW w:w="802" w:type="pct"/>
          </w:tcPr>
          <w:p w14:paraId="1C860FA3" w14:textId="77777777" w:rsidR="00A47F44" w:rsidRPr="00A47F44" w:rsidRDefault="00A47F44" w:rsidP="00A47F44"/>
        </w:tc>
        <w:tc>
          <w:tcPr>
            <w:tcW w:w="865" w:type="pct"/>
          </w:tcPr>
          <w:p w14:paraId="5E129749" w14:textId="77777777" w:rsidR="00A47F44" w:rsidRPr="00A47F44" w:rsidRDefault="00A47F44" w:rsidP="00A47F44"/>
        </w:tc>
        <w:tc>
          <w:tcPr>
            <w:tcW w:w="898" w:type="pct"/>
          </w:tcPr>
          <w:p w14:paraId="0A42B8C5" w14:textId="77777777" w:rsidR="00A47F44" w:rsidRPr="00A47F44" w:rsidRDefault="00A47F44" w:rsidP="00A47F44"/>
        </w:tc>
        <w:tc>
          <w:tcPr>
            <w:tcW w:w="514" w:type="pct"/>
          </w:tcPr>
          <w:p w14:paraId="3CB70A99" w14:textId="77777777" w:rsidR="00A47F44" w:rsidRPr="00A47F44" w:rsidRDefault="00A47F44" w:rsidP="00A47F44"/>
        </w:tc>
      </w:tr>
    </w:tbl>
    <w:p w14:paraId="7F7F3760" w14:textId="77777777" w:rsidR="00A47F44" w:rsidRPr="00A47F44" w:rsidRDefault="00A47F44" w:rsidP="00C05709">
      <w:pPr>
        <w:spacing w:before="40"/>
        <w:rPr>
          <w:b/>
          <w:bCs/>
        </w:rPr>
      </w:pPr>
      <w:r w:rsidRPr="00A47F44">
        <w:rPr>
          <w:b/>
          <w:bCs/>
        </w:rPr>
        <w:t>Notes</w:t>
      </w:r>
    </w:p>
    <w:p w14:paraId="4E7C4BF2" w14:textId="77777777" w:rsidR="00A47F44" w:rsidRPr="00A47F44" w:rsidRDefault="00A47F44" w:rsidP="00A47F44">
      <w:pPr>
        <w:rPr>
          <w:b/>
          <w:bCs/>
        </w:rPr>
      </w:pPr>
      <w:r w:rsidRPr="00A47F44">
        <w:br w:type="page"/>
      </w:r>
    </w:p>
    <w:p w14:paraId="03618B06" w14:textId="1647C42B" w:rsidR="006B7452" w:rsidRPr="009D6349" w:rsidRDefault="006B7452" w:rsidP="006B7452">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bookmarkStart w:id="2" w:name="_Hlk159423088"/>
      <w:r w:rsidRPr="006B7452">
        <w:rPr>
          <w:caps/>
        </w:rPr>
        <w:lastRenderedPageBreak/>
        <w:t>Consent &amp; Evaluations</w:t>
      </w:r>
      <w:r w:rsidRPr="006B7452">
        <w:rPr>
          <w:caps/>
        </w:rPr>
        <w:br/>
      </w:r>
      <w:hyperlink r:id="rId43" w:anchor="300.301" w:tooltip="Link to 34 C.F.R. § 300.301" w:history="1">
        <w:r w:rsidRPr="006B7452">
          <w:rPr>
            <w:rStyle w:val="Hyperlink"/>
            <w:caps/>
          </w:rPr>
          <w:t>34 C.F.R. §§ 300.301</w:t>
        </w:r>
      </w:hyperlink>
      <w:r w:rsidRPr="006B7452">
        <w:rPr>
          <w:caps/>
        </w:rPr>
        <w:t xml:space="preserve">, </w:t>
      </w:r>
      <w:hyperlink r:id="rId44" w:tooltip="Link to 34 C.F.R. § 300.311" w:history="1">
        <w:r w:rsidRPr="006B7452">
          <w:rPr>
            <w:rStyle w:val="Hyperlink"/>
            <w:caps/>
          </w:rPr>
          <w:t>300.311</w:t>
        </w:r>
      </w:hyperlink>
      <w:r w:rsidRPr="006B7452">
        <w:rPr>
          <w:caps/>
        </w:rPr>
        <w:t xml:space="preserve">, and </w:t>
      </w:r>
      <w:hyperlink r:id="rId45" w:tooltip="Link to 34 C.F.R. § 300.300" w:history="1">
        <w:r w:rsidRPr="006B7452">
          <w:rPr>
            <w:rStyle w:val="Hyperlink"/>
            <w:caps/>
          </w:rPr>
          <w:t>300.300</w:t>
        </w:r>
      </w:hyperlink>
    </w:p>
    <w:p w14:paraId="501F0D44" w14:textId="77777777" w:rsidR="006B7452" w:rsidRDefault="006B7452" w:rsidP="00827998">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A47F44" w14:paraId="2D9C4D5E" w14:textId="77777777" w:rsidTr="005E78A8">
        <w:trPr>
          <w:cantSplit/>
          <w:tblHeader/>
        </w:trPr>
        <w:tc>
          <w:tcPr>
            <w:tcW w:w="1921" w:type="pct"/>
            <w:shd w:val="clear" w:color="auto" w:fill="D9E2F3" w:themeFill="accent1" w:themeFillTint="33"/>
          </w:tcPr>
          <w:bookmarkEnd w:id="2"/>
          <w:p w14:paraId="6F6F59CF" w14:textId="77777777" w:rsidR="00A47F44" w:rsidRPr="00A47F44" w:rsidRDefault="00A47F44" w:rsidP="006B7452">
            <w:pPr>
              <w:pStyle w:val="TABLEHEADERROW"/>
            </w:pPr>
            <w:r w:rsidRPr="00A47F44">
              <w:t>Consents and Evaluations</w:t>
            </w:r>
          </w:p>
        </w:tc>
        <w:tc>
          <w:tcPr>
            <w:tcW w:w="802" w:type="pct"/>
            <w:shd w:val="clear" w:color="auto" w:fill="D9E2F3" w:themeFill="accent1" w:themeFillTint="33"/>
          </w:tcPr>
          <w:p w14:paraId="1DD540DA" w14:textId="77777777" w:rsidR="00A47F44" w:rsidRPr="00A47F44" w:rsidRDefault="00A47F44" w:rsidP="006B7452">
            <w:pPr>
              <w:pStyle w:val="TABLEHEADERROW"/>
            </w:pPr>
            <w:r w:rsidRPr="00A47F44">
              <w:t>Staff Assigned</w:t>
            </w:r>
          </w:p>
        </w:tc>
        <w:tc>
          <w:tcPr>
            <w:tcW w:w="865" w:type="pct"/>
            <w:shd w:val="clear" w:color="auto" w:fill="D9E2F3" w:themeFill="accent1" w:themeFillTint="33"/>
          </w:tcPr>
          <w:p w14:paraId="1925BF58" w14:textId="77777777" w:rsidR="00A47F44" w:rsidRPr="00A47F44" w:rsidRDefault="00A47F44" w:rsidP="006B7452">
            <w:pPr>
              <w:pStyle w:val="TABLEHEADERROW"/>
            </w:pPr>
            <w:r w:rsidRPr="00A47F44">
              <w:t>Location of Materials</w:t>
            </w:r>
          </w:p>
        </w:tc>
        <w:tc>
          <w:tcPr>
            <w:tcW w:w="898" w:type="pct"/>
            <w:shd w:val="clear" w:color="auto" w:fill="D9E2F3" w:themeFill="accent1" w:themeFillTint="33"/>
          </w:tcPr>
          <w:p w14:paraId="582A45C5" w14:textId="77777777" w:rsidR="00A47F44" w:rsidRPr="00A47F44" w:rsidRDefault="00A47F44" w:rsidP="006B7452">
            <w:pPr>
              <w:pStyle w:val="TABLEHEADERROW"/>
            </w:pPr>
            <w:r w:rsidRPr="00A47F44">
              <w:t>Notes</w:t>
            </w:r>
          </w:p>
        </w:tc>
        <w:tc>
          <w:tcPr>
            <w:tcW w:w="514" w:type="pct"/>
            <w:shd w:val="clear" w:color="auto" w:fill="D9E2F3" w:themeFill="accent1" w:themeFillTint="33"/>
          </w:tcPr>
          <w:p w14:paraId="68C3763F" w14:textId="77777777" w:rsidR="00A47F44" w:rsidRPr="00A47F44" w:rsidRDefault="00A47F44" w:rsidP="006B7452">
            <w:pPr>
              <w:pStyle w:val="TABLEHEADERROW"/>
            </w:pPr>
            <w:r w:rsidRPr="00A47F44">
              <w:t>Complete</w:t>
            </w:r>
          </w:p>
        </w:tc>
      </w:tr>
      <w:tr w:rsidR="00A47F44" w:rsidRPr="00A47F44" w14:paraId="4CA37751" w14:textId="77777777" w:rsidTr="005E78A8">
        <w:trPr>
          <w:cantSplit/>
        </w:trPr>
        <w:tc>
          <w:tcPr>
            <w:tcW w:w="1921" w:type="pct"/>
          </w:tcPr>
          <w:p w14:paraId="6050DA00" w14:textId="77777777" w:rsidR="00A47F44" w:rsidRPr="00A47F44" w:rsidRDefault="00A47F44" w:rsidP="006B7452">
            <w:pPr>
              <w:pStyle w:val="TABLECATEGORYTEXT"/>
              <w:numPr>
                <w:ilvl w:val="0"/>
                <w:numId w:val="74"/>
              </w:numPr>
            </w:pPr>
            <w:r w:rsidRPr="00A47F44">
              <w:t>Describe the State’s policies, procedures, and practices, if any, to:</w:t>
            </w:r>
          </w:p>
          <w:p w14:paraId="18C81D73" w14:textId="77777777" w:rsidR="00A47F44" w:rsidRPr="00A47F44" w:rsidRDefault="00A47F44" w:rsidP="006B7452">
            <w:pPr>
              <w:pStyle w:val="TABLECATEGORYTEXT"/>
              <w:numPr>
                <w:ilvl w:val="1"/>
                <w:numId w:val="74"/>
              </w:numPr>
              <w:ind w:left="1140"/>
            </w:pPr>
            <w:r w:rsidRPr="00A47F44">
              <w:t>ensure a public agency obtains parental consent for the initial evaluation of special education and related services.</w:t>
            </w:r>
          </w:p>
          <w:p w14:paraId="501E8A63" w14:textId="77777777" w:rsidR="00A47F44" w:rsidRPr="00A47F44" w:rsidRDefault="00A47F44" w:rsidP="006B7452">
            <w:pPr>
              <w:pStyle w:val="TABLECATEGORYTEXT"/>
              <w:numPr>
                <w:ilvl w:val="1"/>
                <w:numId w:val="74"/>
              </w:numPr>
              <w:ind w:left="1140"/>
            </w:pPr>
            <w:r w:rsidRPr="00A47F44">
              <w:t>request an initial evaluation or re-evaluation.</w:t>
            </w:r>
          </w:p>
          <w:p w14:paraId="3EAFC7FD" w14:textId="77777777" w:rsidR="00A47F44" w:rsidRPr="00A47F44" w:rsidRDefault="00A47F44" w:rsidP="006B7452">
            <w:pPr>
              <w:pStyle w:val="TABLECATEGORYTEXT"/>
              <w:numPr>
                <w:ilvl w:val="1"/>
                <w:numId w:val="74"/>
              </w:numPr>
              <w:ind w:left="1140"/>
            </w:pPr>
            <w:r w:rsidRPr="00A47F44">
              <w:t>to ensure a public agency obtains parental consent for the initial provision of special education and related services.</w:t>
            </w:r>
          </w:p>
          <w:p w14:paraId="7C6F2DF0" w14:textId="4AF704A1" w:rsidR="00A47F44" w:rsidRPr="00A47F44" w:rsidRDefault="00A47F44" w:rsidP="006B7452">
            <w:pPr>
              <w:pStyle w:val="TABLECATEGORYTEXT"/>
              <w:numPr>
                <w:ilvl w:val="1"/>
                <w:numId w:val="74"/>
              </w:numPr>
              <w:ind w:left="1140"/>
            </w:pPr>
            <w:r w:rsidRPr="00A47F44">
              <w:t>obtain consent for an initial evaluation when a parent refuses consent for an initial evaluation.</w:t>
            </w:r>
          </w:p>
        </w:tc>
        <w:tc>
          <w:tcPr>
            <w:tcW w:w="802" w:type="pct"/>
          </w:tcPr>
          <w:p w14:paraId="50423A36" w14:textId="77777777" w:rsidR="00A47F44" w:rsidRPr="00A47F44" w:rsidRDefault="00A47F44" w:rsidP="00A47F44"/>
        </w:tc>
        <w:tc>
          <w:tcPr>
            <w:tcW w:w="865" w:type="pct"/>
          </w:tcPr>
          <w:p w14:paraId="17C0045C" w14:textId="77777777" w:rsidR="00A47F44" w:rsidRPr="00A47F44" w:rsidRDefault="00A47F44" w:rsidP="00A47F44"/>
        </w:tc>
        <w:tc>
          <w:tcPr>
            <w:tcW w:w="898" w:type="pct"/>
          </w:tcPr>
          <w:p w14:paraId="3C73EFA0" w14:textId="77777777" w:rsidR="00A47F44" w:rsidRPr="00A47F44" w:rsidRDefault="00A47F44" w:rsidP="00A47F44"/>
        </w:tc>
        <w:tc>
          <w:tcPr>
            <w:tcW w:w="514" w:type="pct"/>
          </w:tcPr>
          <w:p w14:paraId="46BC9B6D" w14:textId="77777777" w:rsidR="00A47F44" w:rsidRPr="00A47F44" w:rsidRDefault="00A47F44" w:rsidP="00A47F44"/>
        </w:tc>
      </w:tr>
      <w:tr w:rsidR="00A47F44" w:rsidRPr="00A47F44" w14:paraId="42021283" w14:textId="77777777" w:rsidTr="005E78A8">
        <w:trPr>
          <w:cantSplit/>
        </w:trPr>
        <w:tc>
          <w:tcPr>
            <w:tcW w:w="1921" w:type="pct"/>
          </w:tcPr>
          <w:p w14:paraId="36254CA5" w14:textId="77777777" w:rsidR="00A47F44" w:rsidRPr="00A47F44" w:rsidRDefault="00A47F44" w:rsidP="006B7452">
            <w:pPr>
              <w:pStyle w:val="TABLECATEGORYTEXT"/>
              <w:numPr>
                <w:ilvl w:val="0"/>
                <w:numId w:val="74"/>
              </w:numPr>
            </w:pPr>
            <w:r w:rsidRPr="00A47F44">
              <w:t>What is the State’s timeframe, if any, within which initial evaluations must be conducted?</w:t>
            </w:r>
          </w:p>
        </w:tc>
        <w:tc>
          <w:tcPr>
            <w:tcW w:w="802" w:type="pct"/>
          </w:tcPr>
          <w:p w14:paraId="4FFA3733" w14:textId="77777777" w:rsidR="00A47F44" w:rsidRPr="00A47F44" w:rsidRDefault="00A47F44" w:rsidP="00A47F44"/>
        </w:tc>
        <w:tc>
          <w:tcPr>
            <w:tcW w:w="865" w:type="pct"/>
          </w:tcPr>
          <w:p w14:paraId="4D247086" w14:textId="77777777" w:rsidR="00A47F44" w:rsidRPr="00A47F44" w:rsidRDefault="00A47F44" w:rsidP="00A47F44"/>
        </w:tc>
        <w:tc>
          <w:tcPr>
            <w:tcW w:w="898" w:type="pct"/>
          </w:tcPr>
          <w:p w14:paraId="09FDAC16" w14:textId="77777777" w:rsidR="00A47F44" w:rsidRPr="00A47F44" w:rsidRDefault="00A47F44" w:rsidP="00A47F44"/>
        </w:tc>
        <w:tc>
          <w:tcPr>
            <w:tcW w:w="514" w:type="pct"/>
          </w:tcPr>
          <w:p w14:paraId="63BF6E94" w14:textId="77777777" w:rsidR="00A47F44" w:rsidRPr="00A47F44" w:rsidRDefault="00A47F44" w:rsidP="00A47F44"/>
        </w:tc>
      </w:tr>
      <w:tr w:rsidR="00A47F44" w:rsidRPr="00A47F44" w14:paraId="2537277A" w14:textId="77777777" w:rsidTr="005E78A8">
        <w:trPr>
          <w:cantSplit/>
        </w:trPr>
        <w:tc>
          <w:tcPr>
            <w:tcW w:w="1921" w:type="pct"/>
          </w:tcPr>
          <w:p w14:paraId="648CF0E6" w14:textId="77777777" w:rsidR="00A47F44" w:rsidRPr="00A47F44" w:rsidRDefault="00A47F44" w:rsidP="006B7452">
            <w:pPr>
              <w:pStyle w:val="TABLECATEGORYTEXT"/>
              <w:numPr>
                <w:ilvl w:val="0"/>
                <w:numId w:val="74"/>
              </w:numPr>
            </w:pPr>
            <w:r w:rsidRPr="00A47F44">
              <w:t>If the State has an established timeframe for conducting initial evaluations, does the timeframe provide for exceptions through State regulations and or policy?</w:t>
            </w:r>
          </w:p>
        </w:tc>
        <w:tc>
          <w:tcPr>
            <w:tcW w:w="802" w:type="pct"/>
          </w:tcPr>
          <w:p w14:paraId="0E028212" w14:textId="77777777" w:rsidR="00A47F44" w:rsidRPr="00A47F44" w:rsidRDefault="00A47F44" w:rsidP="00A47F44"/>
        </w:tc>
        <w:tc>
          <w:tcPr>
            <w:tcW w:w="865" w:type="pct"/>
          </w:tcPr>
          <w:p w14:paraId="1144B034" w14:textId="77777777" w:rsidR="00A47F44" w:rsidRPr="00A47F44" w:rsidRDefault="00A47F44" w:rsidP="00A47F44"/>
        </w:tc>
        <w:tc>
          <w:tcPr>
            <w:tcW w:w="898" w:type="pct"/>
          </w:tcPr>
          <w:p w14:paraId="13286F32" w14:textId="77777777" w:rsidR="00A47F44" w:rsidRPr="00A47F44" w:rsidRDefault="00A47F44" w:rsidP="00A47F44"/>
        </w:tc>
        <w:tc>
          <w:tcPr>
            <w:tcW w:w="514" w:type="pct"/>
          </w:tcPr>
          <w:p w14:paraId="113E7C67" w14:textId="77777777" w:rsidR="00A47F44" w:rsidRPr="00A47F44" w:rsidRDefault="00A47F44" w:rsidP="00A47F44"/>
        </w:tc>
      </w:tr>
      <w:tr w:rsidR="00A47F44" w:rsidRPr="00A47F44" w14:paraId="64435D64" w14:textId="77777777" w:rsidTr="005E78A8">
        <w:trPr>
          <w:cantSplit/>
        </w:trPr>
        <w:tc>
          <w:tcPr>
            <w:tcW w:w="1921" w:type="pct"/>
          </w:tcPr>
          <w:p w14:paraId="4FF245AA" w14:textId="77777777" w:rsidR="00A47F44" w:rsidRPr="00A47F44" w:rsidRDefault="00A47F44" w:rsidP="006B7452">
            <w:pPr>
              <w:pStyle w:val="TABLECATEGORYTEXT"/>
              <w:numPr>
                <w:ilvl w:val="0"/>
                <w:numId w:val="74"/>
              </w:numPr>
            </w:pPr>
            <w:r w:rsidRPr="00A47F44">
              <w:t>If the State has an established timeframe for conducting initial evaluations, what must occur during this timeframe (e.g., evaluations, eligibility determination, provision of services)?</w:t>
            </w:r>
          </w:p>
        </w:tc>
        <w:tc>
          <w:tcPr>
            <w:tcW w:w="802" w:type="pct"/>
          </w:tcPr>
          <w:p w14:paraId="1C677C80" w14:textId="77777777" w:rsidR="00A47F44" w:rsidRPr="00A47F44" w:rsidRDefault="00A47F44" w:rsidP="00A47F44"/>
        </w:tc>
        <w:tc>
          <w:tcPr>
            <w:tcW w:w="865" w:type="pct"/>
          </w:tcPr>
          <w:p w14:paraId="49200A00" w14:textId="77777777" w:rsidR="00A47F44" w:rsidRPr="00A47F44" w:rsidRDefault="00A47F44" w:rsidP="00A47F44"/>
        </w:tc>
        <w:tc>
          <w:tcPr>
            <w:tcW w:w="898" w:type="pct"/>
          </w:tcPr>
          <w:p w14:paraId="6D2C711F" w14:textId="77777777" w:rsidR="00A47F44" w:rsidRPr="00A47F44" w:rsidRDefault="00A47F44" w:rsidP="00A47F44"/>
        </w:tc>
        <w:tc>
          <w:tcPr>
            <w:tcW w:w="514" w:type="pct"/>
          </w:tcPr>
          <w:p w14:paraId="5CFCAB45" w14:textId="77777777" w:rsidR="00A47F44" w:rsidRPr="00A47F44" w:rsidRDefault="00A47F44" w:rsidP="00A47F44"/>
        </w:tc>
      </w:tr>
      <w:tr w:rsidR="00A47F44" w:rsidRPr="00A47F44" w14:paraId="15745194" w14:textId="77777777" w:rsidTr="005E78A8">
        <w:trPr>
          <w:cantSplit/>
        </w:trPr>
        <w:tc>
          <w:tcPr>
            <w:tcW w:w="1921" w:type="pct"/>
          </w:tcPr>
          <w:p w14:paraId="0762B1AE" w14:textId="77777777" w:rsidR="00A47F44" w:rsidRPr="00A47F44" w:rsidRDefault="00A47F44" w:rsidP="006B7452">
            <w:pPr>
              <w:pStyle w:val="TABLECATEGORYTEXT"/>
              <w:numPr>
                <w:ilvl w:val="0"/>
                <w:numId w:val="74"/>
              </w:numPr>
            </w:pPr>
            <w:r w:rsidRPr="00A47F44">
              <w:t>Does the State have any State-imposed rules regarding referrals for an evaluation when a parent suspects that a child may be a child with a disability? If so, what are they?</w:t>
            </w:r>
          </w:p>
        </w:tc>
        <w:tc>
          <w:tcPr>
            <w:tcW w:w="802" w:type="pct"/>
          </w:tcPr>
          <w:p w14:paraId="70470659" w14:textId="77777777" w:rsidR="00A47F44" w:rsidRPr="00A47F44" w:rsidRDefault="00A47F44" w:rsidP="00A47F44"/>
        </w:tc>
        <w:tc>
          <w:tcPr>
            <w:tcW w:w="865" w:type="pct"/>
          </w:tcPr>
          <w:p w14:paraId="6FCB6FA0" w14:textId="77777777" w:rsidR="00A47F44" w:rsidRPr="00A47F44" w:rsidRDefault="00A47F44" w:rsidP="00A47F44"/>
        </w:tc>
        <w:tc>
          <w:tcPr>
            <w:tcW w:w="898" w:type="pct"/>
          </w:tcPr>
          <w:p w14:paraId="6A865185" w14:textId="77777777" w:rsidR="00A47F44" w:rsidRPr="00A47F44" w:rsidRDefault="00A47F44" w:rsidP="00A47F44"/>
        </w:tc>
        <w:tc>
          <w:tcPr>
            <w:tcW w:w="514" w:type="pct"/>
          </w:tcPr>
          <w:p w14:paraId="3DF25A05" w14:textId="77777777" w:rsidR="00A47F44" w:rsidRPr="00A47F44" w:rsidRDefault="00A47F44" w:rsidP="00A47F44"/>
        </w:tc>
      </w:tr>
      <w:tr w:rsidR="00A47F44" w:rsidRPr="00A47F44" w14:paraId="6B5637DA" w14:textId="77777777" w:rsidTr="005E78A8">
        <w:trPr>
          <w:cantSplit/>
        </w:trPr>
        <w:tc>
          <w:tcPr>
            <w:tcW w:w="1921" w:type="pct"/>
          </w:tcPr>
          <w:p w14:paraId="2A6A537D" w14:textId="77777777" w:rsidR="00A47F44" w:rsidRPr="00A47F44" w:rsidRDefault="00A47F44" w:rsidP="006B7452">
            <w:pPr>
              <w:pStyle w:val="TABLECATEGORYTEXT"/>
              <w:numPr>
                <w:ilvl w:val="0"/>
                <w:numId w:val="74"/>
              </w:numPr>
            </w:pPr>
            <w:r w:rsidRPr="00A47F44">
              <w:lastRenderedPageBreak/>
              <w:t>Do the State’s policies, procedures, and practices, if any, require a medical diagnosis be obtained for purposes of determining whether a child has a particular disability?</w:t>
            </w:r>
          </w:p>
        </w:tc>
        <w:tc>
          <w:tcPr>
            <w:tcW w:w="802" w:type="pct"/>
          </w:tcPr>
          <w:p w14:paraId="4C11A924" w14:textId="77777777" w:rsidR="00A47F44" w:rsidRPr="00A47F44" w:rsidRDefault="00A47F44" w:rsidP="00A47F44"/>
        </w:tc>
        <w:tc>
          <w:tcPr>
            <w:tcW w:w="865" w:type="pct"/>
          </w:tcPr>
          <w:p w14:paraId="5C92B5E6" w14:textId="77777777" w:rsidR="00A47F44" w:rsidRPr="00A47F44" w:rsidRDefault="00A47F44" w:rsidP="00A47F44"/>
        </w:tc>
        <w:tc>
          <w:tcPr>
            <w:tcW w:w="898" w:type="pct"/>
          </w:tcPr>
          <w:p w14:paraId="03592102" w14:textId="77777777" w:rsidR="00A47F44" w:rsidRPr="00A47F44" w:rsidRDefault="00A47F44" w:rsidP="00A47F44"/>
        </w:tc>
        <w:tc>
          <w:tcPr>
            <w:tcW w:w="514" w:type="pct"/>
          </w:tcPr>
          <w:p w14:paraId="0D540526" w14:textId="77777777" w:rsidR="00A47F44" w:rsidRPr="00A47F44" w:rsidRDefault="00A47F44" w:rsidP="00A47F44"/>
        </w:tc>
      </w:tr>
      <w:tr w:rsidR="00A47F44" w:rsidRPr="00A47F44" w14:paraId="66156FE3" w14:textId="77777777" w:rsidTr="005E78A8">
        <w:trPr>
          <w:cantSplit/>
        </w:trPr>
        <w:tc>
          <w:tcPr>
            <w:tcW w:w="1921" w:type="pct"/>
          </w:tcPr>
          <w:p w14:paraId="65A9971C" w14:textId="77777777" w:rsidR="00A47F44" w:rsidRPr="00A47F44" w:rsidRDefault="00A47F44" w:rsidP="006B7452">
            <w:pPr>
              <w:pStyle w:val="TABLECATEGORYTEXT"/>
              <w:numPr>
                <w:ilvl w:val="0"/>
                <w:numId w:val="74"/>
              </w:numPr>
            </w:pPr>
            <w:r w:rsidRPr="00A47F44">
              <w:t>When the State has identified an LEA that has failed to evaluate a student within the State’s established timeline, what steps or actions are taken by the SEA? </w:t>
            </w:r>
          </w:p>
        </w:tc>
        <w:tc>
          <w:tcPr>
            <w:tcW w:w="802" w:type="pct"/>
          </w:tcPr>
          <w:p w14:paraId="3617032F" w14:textId="77777777" w:rsidR="00A47F44" w:rsidRPr="00A47F44" w:rsidRDefault="00A47F44" w:rsidP="00A47F44"/>
        </w:tc>
        <w:tc>
          <w:tcPr>
            <w:tcW w:w="865" w:type="pct"/>
          </w:tcPr>
          <w:p w14:paraId="2BE1FF23" w14:textId="77777777" w:rsidR="00A47F44" w:rsidRPr="00A47F44" w:rsidRDefault="00A47F44" w:rsidP="00A47F44"/>
        </w:tc>
        <w:tc>
          <w:tcPr>
            <w:tcW w:w="898" w:type="pct"/>
          </w:tcPr>
          <w:p w14:paraId="1805AC1F" w14:textId="77777777" w:rsidR="00A47F44" w:rsidRPr="00A47F44" w:rsidRDefault="00A47F44" w:rsidP="00A47F44"/>
        </w:tc>
        <w:tc>
          <w:tcPr>
            <w:tcW w:w="514" w:type="pct"/>
          </w:tcPr>
          <w:p w14:paraId="2CA8E2E7" w14:textId="77777777" w:rsidR="00A47F44" w:rsidRPr="00A47F44" w:rsidRDefault="00A47F44" w:rsidP="00A47F44"/>
        </w:tc>
      </w:tr>
    </w:tbl>
    <w:p w14:paraId="3ECB419D" w14:textId="01A1B37D" w:rsidR="00A47F44" w:rsidRPr="00A47F44" w:rsidRDefault="00A47F44" w:rsidP="006B7452">
      <w:pPr>
        <w:spacing w:before="40"/>
        <w:rPr>
          <w:b/>
          <w:bCs/>
        </w:rPr>
      </w:pPr>
      <w:r w:rsidRPr="00A47F44">
        <w:rPr>
          <w:b/>
          <w:bCs/>
        </w:rPr>
        <w:t>Notes</w:t>
      </w:r>
      <w:r w:rsidR="005E78A8">
        <w:rPr>
          <w:b/>
          <w:bCs/>
        </w:rPr>
        <w:t>:</w:t>
      </w:r>
    </w:p>
    <w:p w14:paraId="16A108BE" w14:textId="77777777" w:rsidR="00A47F44" w:rsidRPr="00A47F44" w:rsidRDefault="00A47F44" w:rsidP="00A47F44">
      <w:pPr>
        <w:rPr>
          <w:b/>
          <w:bCs/>
        </w:rPr>
      </w:pPr>
      <w:r w:rsidRPr="00A47F44">
        <w:br w:type="page"/>
      </w:r>
    </w:p>
    <w:p w14:paraId="41D07025" w14:textId="7097EF46" w:rsidR="00B6088A" w:rsidRPr="009D6349" w:rsidRDefault="00B6088A" w:rsidP="00B6088A">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B6088A">
        <w:rPr>
          <w:caps/>
        </w:rPr>
        <w:lastRenderedPageBreak/>
        <w:t>Use of Term “Developmental Delay”</w:t>
      </w:r>
      <w:r w:rsidRPr="00B6088A">
        <w:rPr>
          <w:caps/>
        </w:rPr>
        <w:br/>
      </w:r>
      <w:hyperlink r:id="rId46" w:history="1">
        <w:r w:rsidRPr="00B6088A">
          <w:rPr>
            <w:rStyle w:val="Hyperlink"/>
            <w:caps/>
          </w:rPr>
          <w:t>34 C.F.R. § 300.8(b)</w:t>
        </w:r>
      </w:hyperlink>
    </w:p>
    <w:p w14:paraId="746B0C70" w14:textId="77777777" w:rsidR="00B6088A" w:rsidRDefault="00B6088A" w:rsidP="00B6088A">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A47F44" w14:paraId="154923F9" w14:textId="77777777" w:rsidTr="000B1753">
        <w:trPr>
          <w:tblHeader/>
        </w:trPr>
        <w:tc>
          <w:tcPr>
            <w:tcW w:w="1921" w:type="pct"/>
            <w:shd w:val="clear" w:color="auto" w:fill="D9E2F3" w:themeFill="accent1" w:themeFillTint="33"/>
          </w:tcPr>
          <w:p w14:paraId="375E12C8" w14:textId="1E63B74A" w:rsidR="00A47F44" w:rsidRPr="00A47F44" w:rsidRDefault="00A47F44" w:rsidP="00B6088A">
            <w:pPr>
              <w:pStyle w:val="TABLEHEADERROW"/>
            </w:pPr>
            <w:r w:rsidRPr="00A47F44">
              <w:t>Developmental De</w:t>
            </w:r>
            <w:r w:rsidR="00D74814">
              <w:t>la</w:t>
            </w:r>
            <w:r w:rsidRPr="00A47F44">
              <w:t>y</w:t>
            </w:r>
          </w:p>
        </w:tc>
        <w:tc>
          <w:tcPr>
            <w:tcW w:w="802" w:type="pct"/>
            <w:shd w:val="clear" w:color="auto" w:fill="D9E2F3" w:themeFill="accent1" w:themeFillTint="33"/>
          </w:tcPr>
          <w:p w14:paraId="2F0356BA" w14:textId="77777777" w:rsidR="00A47F44" w:rsidRPr="00A47F44" w:rsidRDefault="00A47F44" w:rsidP="00B6088A">
            <w:pPr>
              <w:pStyle w:val="TABLEHEADERROW"/>
            </w:pPr>
            <w:r w:rsidRPr="00A47F44">
              <w:t>Staff Assigned</w:t>
            </w:r>
          </w:p>
        </w:tc>
        <w:tc>
          <w:tcPr>
            <w:tcW w:w="865" w:type="pct"/>
            <w:shd w:val="clear" w:color="auto" w:fill="D9E2F3" w:themeFill="accent1" w:themeFillTint="33"/>
          </w:tcPr>
          <w:p w14:paraId="2E22EFC5" w14:textId="77777777" w:rsidR="00A47F44" w:rsidRPr="00A47F44" w:rsidRDefault="00A47F44" w:rsidP="00B6088A">
            <w:pPr>
              <w:pStyle w:val="TABLEHEADERROW"/>
            </w:pPr>
            <w:r w:rsidRPr="00A47F44">
              <w:t>Location of Materials</w:t>
            </w:r>
          </w:p>
        </w:tc>
        <w:tc>
          <w:tcPr>
            <w:tcW w:w="898" w:type="pct"/>
            <w:shd w:val="clear" w:color="auto" w:fill="D9E2F3" w:themeFill="accent1" w:themeFillTint="33"/>
          </w:tcPr>
          <w:p w14:paraId="0D551603" w14:textId="77777777" w:rsidR="00A47F44" w:rsidRPr="00A47F44" w:rsidRDefault="00A47F44" w:rsidP="00B6088A">
            <w:pPr>
              <w:pStyle w:val="TABLEHEADERROW"/>
            </w:pPr>
            <w:r w:rsidRPr="00A47F44">
              <w:t>Notes</w:t>
            </w:r>
          </w:p>
        </w:tc>
        <w:tc>
          <w:tcPr>
            <w:tcW w:w="514" w:type="pct"/>
            <w:shd w:val="clear" w:color="auto" w:fill="D9E2F3" w:themeFill="accent1" w:themeFillTint="33"/>
          </w:tcPr>
          <w:p w14:paraId="143A2278" w14:textId="77777777" w:rsidR="00A47F44" w:rsidRPr="00A47F44" w:rsidRDefault="00A47F44" w:rsidP="00B6088A">
            <w:pPr>
              <w:pStyle w:val="TABLEHEADERROW"/>
            </w:pPr>
            <w:r w:rsidRPr="00A47F44">
              <w:t>Complete</w:t>
            </w:r>
          </w:p>
        </w:tc>
      </w:tr>
      <w:tr w:rsidR="00A47F44" w:rsidRPr="00A47F44" w14:paraId="50B5F947" w14:textId="77777777" w:rsidTr="000B1753">
        <w:tc>
          <w:tcPr>
            <w:tcW w:w="1921" w:type="pct"/>
          </w:tcPr>
          <w:p w14:paraId="31F5BAC9" w14:textId="77777777" w:rsidR="00A47F44" w:rsidRPr="00A47F44" w:rsidRDefault="00A47F44" w:rsidP="00D74814">
            <w:pPr>
              <w:pStyle w:val="TABLECATEGORYTEXT"/>
              <w:numPr>
                <w:ilvl w:val="0"/>
                <w:numId w:val="75"/>
              </w:numPr>
            </w:pPr>
            <w:r w:rsidRPr="00A47F44">
              <w:t xml:space="preserve">Has the State adopted a definition of “developmental delay”? </w:t>
            </w:r>
          </w:p>
          <w:p w14:paraId="3B0B74C1" w14:textId="77777777" w:rsidR="00A47F44" w:rsidRPr="00A47F44" w:rsidRDefault="00A47F44" w:rsidP="00D74814">
            <w:pPr>
              <w:pStyle w:val="TABLECATEGORYTEXT"/>
              <w:numPr>
                <w:ilvl w:val="1"/>
                <w:numId w:val="75"/>
              </w:numPr>
              <w:ind w:left="1140"/>
            </w:pPr>
            <w:r w:rsidRPr="00A47F44">
              <w:t>If yes, what is the State’s definition of “developmental delay”?</w:t>
            </w:r>
          </w:p>
        </w:tc>
        <w:tc>
          <w:tcPr>
            <w:tcW w:w="802" w:type="pct"/>
          </w:tcPr>
          <w:p w14:paraId="418AF1BF" w14:textId="77777777" w:rsidR="00A47F44" w:rsidRPr="00A47F44" w:rsidRDefault="00A47F44" w:rsidP="00A47F44"/>
        </w:tc>
        <w:tc>
          <w:tcPr>
            <w:tcW w:w="865" w:type="pct"/>
          </w:tcPr>
          <w:p w14:paraId="0A68F9DE" w14:textId="77777777" w:rsidR="00A47F44" w:rsidRPr="00A47F44" w:rsidRDefault="00A47F44" w:rsidP="00A47F44"/>
        </w:tc>
        <w:tc>
          <w:tcPr>
            <w:tcW w:w="898" w:type="pct"/>
          </w:tcPr>
          <w:p w14:paraId="78466614" w14:textId="77777777" w:rsidR="00A47F44" w:rsidRPr="00A47F44" w:rsidRDefault="00A47F44" w:rsidP="00A47F44"/>
        </w:tc>
        <w:tc>
          <w:tcPr>
            <w:tcW w:w="514" w:type="pct"/>
          </w:tcPr>
          <w:p w14:paraId="3FC70274" w14:textId="77777777" w:rsidR="00A47F44" w:rsidRPr="00A47F44" w:rsidRDefault="00A47F44" w:rsidP="00A47F44"/>
        </w:tc>
      </w:tr>
      <w:tr w:rsidR="00A47F44" w:rsidRPr="00A47F44" w14:paraId="40E4B030" w14:textId="77777777" w:rsidTr="000B1753">
        <w:tc>
          <w:tcPr>
            <w:tcW w:w="1921" w:type="pct"/>
          </w:tcPr>
          <w:p w14:paraId="7028EA2A" w14:textId="77777777" w:rsidR="00A47F44" w:rsidRPr="00A47F44" w:rsidRDefault="00A47F44" w:rsidP="00D74814">
            <w:pPr>
              <w:pStyle w:val="TABLECATEGORYTEXT"/>
              <w:numPr>
                <w:ilvl w:val="0"/>
                <w:numId w:val="75"/>
              </w:numPr>
            </w:pPr>
            <w:r w:rsidRPr="00A47F44">
              <w:t xml:space="preserve">Have any of the LEAs in the State adopted a definition of “developmental delay”? </w:t>
            </w:r>
          </w:p>
          <w:p w14:paraId="6CAC3123" w14:textId="77777777" w:rsidR="00A47F44" w:rsidRPr="00A47F44" w:rsidRDefault="00A47F44" w:rsidP="00D74814">
            <w:pPr>
              <w:pStyle w:val="TABLECATEGORYTEXT"/>
              <w:numPr>
                <w:ilvl w:val="1"/>
                <w:numId w:val="75"/>
              </w:numPr>
              <w:ind w:left="1140"/>
            </w:pPr>
            <w:r w:rsidRPr="00A47F44">
              <w:t>If yes, what is the LEA(s) definition of “developmental delay”?</w:t>
            </w:r>
          </w:p>
        </w:tc>
        <w:tc>
          <w:tcPr>
            <w:tcW w:w="802" w:type="pct"/>
          </w:tcPr>
          <w:p w14:paraId="24E5EA80" w14:textId="77777777" w:rsidR="00A47F44" w:rsidRPr="00A47F44" w:rsidRDefault="00A47F44" w:rsidP="00A47F44"/>
        </w:tc>
        <w:tc>
          <w:tcPr>
            <w:tcW w:w="865" w:type="pct"/>
          </w:tcPr>
          <w:p w14:paraId="236201CD" w14:textId="77777777" w:rsidR="00A47F44" w:rsidRPr="00A47F44" w:rsidRDefault="00A47F44" w:rsidP="00A47F44"/>
        </w:tc>
        <w:tc>
          <w:tcPr>
            <w:tcW w:w="898" w:type="pct"/>
          </w:tcPr>
          <w:p w14:paraId="01EBCC06" w14:textId="77777777" w:rsidR="00A47F44" w:rsidRPr="00A47F44" w:rsidRDefault="00A47F44" w:rsidP="00A47F44"/>
        </w:tc>
        <w:tc>
          <w:tcPr>
            <w:tcW w:w="514" w:type="pct"/>
          </w:tcPr>
          <w:p w14:paraId="4DFEBEA5" w14:textId="77777777" w:rsidR="00A47F44" w:rsidRPr="00A47F44" w:rsidRDefault="00A47F44" w:rsidP="00A47F44"/>
        </w:tc>
      </w:tr>
    </w:tbl>
    <w:p w14:paraId="02C21884" w14:textId="77777777" w:rsidR="00A47F44" w:rsidRPr="00A47F44" w:rsidRDefault="00A47F44" w:rsidP="00D74814">
      <w:pPr>
        <w:pStyle w:val="Heading2"/>
      </w:pPr>
      <w:r w:rsidRPr="00A47F44">
        <w:t>If the State has adopted a definition of “Developmental Delay,” use these questions”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A47F44" w14:paraId="3AE92E66" w14:textId="77777777" w:rsidTr="000B1753">
        <w:trPr>
          <w:tblHeader/>
        </w:trPr>
        <w:tc>
          <w:tcPr>
            <w:tcW w:w="1921" w:type="pct"/>
            <w:shd w:val="clear" w:color="auto" w:fill="D9E2F3" w:themeFill="accent1" w:themeFillTint="33"/>
          </w:tcPr>
          <w:p w14:paraId="6B332591" w14:textId="77777777" w:rsidR="00A47F44" w:rsidRPr="00A47F44" w:rsidRDefault="00A47F44" w:rsidP="00D74814">
            <w:pPr>
              <w:pStyle w:val="TABLEHEADERROW"/>
            </w:pPr>
            <w:r w:rsidRPr="00A47F44">
              <w:t xml:space="preserve">State </w:t>
            </w:r>
          </w:p>
        </w:tc>
        <w:tc>
          <w:tcPr>
            <w:tcW w:w="802" w:type="pct"/>
            <w:shd w:val="clear" w:color="auto" w:fill="D9E2F3" w:themeFill="accent1" w:themeFillTint="33"/>
          </w:tcPr>
          <w:p w14:paraId="24350C90" w14:textId="77777777" w:rsidR="00A47F44" w:rsidRPr="00A47F44" w:rsidRDefault="00A47F44" w:rsidP="00D74814">
            <w:pPr>
              <w:pStyle w:val="TABLEHEADERROW"/>
            </w:pPr>
            <w:r w:rsidRPr="00A47F44">
              <w:t>Staff Assigned</w:t>
            </w:r>
          </w:p>
        </w:tc>
        <w:tc>
          <w:tcPr>
            <w:tcW w:w="865" w:type="pct"/>
            <w:shd w:val="clear" w:color="auto" w:fill="D9E2F3" w:themeFill="accent1" w:themeFillTint="33"/>
          </w:tcPr>
          <w:p w14:paraId="222FB579" w14:textId="77777777" w:rsidR="00A47F44" w:rsidRPr="00A47F44" w:rsidRDefault="00A47F44" w:rsidP="00D74814">
            <w:pPr>
              <w:pStyle w:val="TABLEHEADERROW"/>
            </w:pPr>
            <w:r w:rsidRPr="00A47F44">
              <w:t>Location of Materials</w:t>
            </w:r>
          </w:p>
        </w:tc>
        <w:tc>
          <w:tcPr>
            <w:tcW w:w="898" w:type="pct"/>
            <w:shd w:val="clear" w:color="auto" w:fill="D9E2F3" w:themeFill="accent1" w:themeFillTint="33"/>
          </w:tcPr>
          <w:p w14:paraId="1B51AF89" w14:textId="77777777" w:rsidR="00A47F44" w:rsidRPr="00A47F44" w:rsidRDefault="00A47F44" w:rsidP="00D74814">
            <w:pPr>
              <w:pStyle w:val="TABLEHEADERROW"/>
            </w:pPr>
            <w:r w:rsidRPr="00A47F44">
              <w:t>Notes</w:t>
            </w:r>
          </w:p>
        </w:tc>
        <w:tc>
          <w:tcPr>
            <w:tcW w:w="514" w:type="pct"/>
            <w:shd w:val="clear" w:color="auto" w:fill="D9E2F3" w:themeFill="accent1" w:themeFillTint="33"/>
          </w:tcPr>
          <w:p w14:paraId="27C7E6AC" w14:textId="77777777" w:rsidR="00A47F44" w:rsidRPr="00A47F44" w:rsidRDefault="00A47F44" w:rsidP="00D74814">
            <w:pPr>
              <w:pStyle w:val="TABLEHEADERROW"/>
            </w:pPr>
            <w:r w:rsidRPr="00A47F44">
              <w:t>Complete</w:t>
            </w:r>
          </w:p>
        </w:tc>
      </w:tr>
      <w:tr w:rsidR="00A47F44" w:rsidRPr="00A47F44" w14:paraId="63EC4449" w14:textId="77777777" w:rsidTr="000B1753">
        <w:tc>
          <w:tcPr>
            <w:tcW w:w="1921" w:type="pct"/>
          </w:tcPr>
          <w:p w14:paraId="1EA5D7B2" w14:textId="77777777" w:rsidR="00A47F44" w:rsidRPr="00A47F44" w:rsidRDefault="00A47F44" w:rsidP="00860BEB">
            <w:pPr>
              <w:pStyle w:val="TABLECATEGORYTEXT"/>
              <w:numPr>
                <w:ilvl w:val="0"/>
                <w:numId w:val="76"/>
              </w:numPr>
            </w:pPr>
            <w:r w:rsidRPr="00A47F44">
              <w:t xml:space="preserve">Does the LEAs’ definition of “developmental delay” conform to the State’s definition of “developmental delay”? </w:t>
            </w:r>
          </w:p>
          <w:p w14:paraId="5B509CEE" w14:textId="77777777" w:rsidR="00A47F44" w:rsidRPr="00A47F44" w:rsidRDefault="00A47F44" w:rsidP="00860BEB">
            <w:pPr>
              <w:pStyle w:val="TABLECATEGORYTEXT"/>
              <w:numPr>
                <w:ilvl w:val="1"/>
                <w:numId w:val="76"/>
              </w:numPr>
              <w:ind w:left="1140"/>
            </w:pPr>
            <w:r w:rsidRPr="00A47F44">
              <w:t>If not, how does the LEAs’ definition differ from the State’s definition?</w:t>
            </w:r>
          </w:p>
        </w:tc>
        <w:tc>
          <w:tcPr>
            <w:tcW w:w="802" w:type="pct"/>
          </w:tcPr>
          <w:p w14:paraId="3EA14B6D" w14:textId="77777777" w:rsidR="00A47F44" w:rsidRPr="00A47F44" w:rsidRDefault="00A47F44" w:rsidP="00A47F44"/>
        </w:tc>
        <w:tc>
          <w:tcPr>
            <w:tcW w:w="865" w:type="pct"/>
          </w:tcPr>
          <w:p w14:paraId="4CD75CD4" w14:textId="77777777" w:rsidR="00A47F44" w:rsidRPr="00A47F44" w:rsidRDefault="00A47F44" w:rsidP="00A47F44"/>
        </w:tc>
        <w:tc>
          <w:tcPr>
            <w:tcW w:w="898" w:type="pct"/>
          </w:tcPr>
          <w:p w14:paraId="7D110EBF" w14:textId="77777777" w:rsidR="00A47F44" w:rsidRPr="00A47F44" w:rsidRDefault="00A47F44" w:rsidP="00A47F44"/>
        </w:tc>
        <w:tc>
          <w:tcPr>
            <w:tcW w:w="514" w:type="pct"/>
          </w:tcPr>
          <w:p w14:paraId="126FBE82" w14:textId="77777777" w:rsidR="00A47F44" w:rsidRPr="00A47F44" w:rsidRDefault="00A47F44" w:rsidP="00A47F44"/>
        </w:tc>
      </w:tr>
      <w:tr w:rsidR="00A47F44" w:rsidRPr="00A47F44" w14:paraId="21F4436B" w14:textId="77777777" w:rsidTr="000B1753">
        <w:tc>
          <w:tcPr>
            <w:tcW w:w="1921" w:type="pct"/>
          </w:tcPr>
          <w:p w14:paraId="7A049429" w14:textId="77777777" w:rsidR="00A47F44" w:rsidRPr="00A47F44" w:rsidRDefault="00A47F44" w:rsidP="00860BEB">
            <w:pPr>
              <w:pStyle w:val="TABLECATEGORYTEXT"/>
              <w:numPr>
                <w:ilvl w:val="0"/>
                <w:numId w:val="76"/>
              </w:numPr>
            </w:pPr>
            <w:r w:rsidRPr="00A47F44">
              <w:t xml:space="preserve">Does the LEAs’ definition of “developmental delay” conform to the age range that has been adopted by the State? </w:t>
            </w:r>
          </w:p>
          <w:p w14:paraId="1CB4DB76" w14:textId="77777777" w:rsidR="00A47F44" w:rsidRPr="00A47F44" w:rsidRDefault="00A47F44" w:rsidP="00860BEB">
            <w:pPr>
              <w:pStyle w:val="TABLECATEGORYTEXT"/>
              <w:numPr>
                <w:ilvl w:val="1"/>
                <w:numId w:val="76"/>
              </w:numPr>
              <w:ind w:left="1140"/>
            </w:pPr>
            <w:r w:rsidRPr="00A47F44">
              <w:t>If not, how does the LEAs’ age range differ from the State’s age range?</w:t>
            </w:r>
          </w:p>
        </w:tc>
        <w:tc>
          <w:tcPr>
            <w:tcW w:w="802" w:type="pct"/>
          </w:tcPr>
          <w:p w14:paraId="61540D5D" w14:textId="77777777" w:rsidR="00A47F44" w:rsidRPr="00A47F44" w:rsidRDefault="00A47F44" w:rsidP="00A47F44"/>
        </w:tc>
        <w:tc>
          <w:tcPr>
            <w:tcW w:w="865" w:type="pct"/>
          </w:tcPr>
          <w:p w14:paraId="70919E45" w14:textId="77777777" w:rsidR="00A47F44" w:rsidRPr="00A47F44" w:rsidRDefault="00A47F44" w:rsidP="00A47F44"/>
        </w:tc>
        <w:tc>
          <w:tcPr>
            <w:tcW w:w="898" w:type="pct"/>
          </w:tcPr>
          <w:p w14:paraId="1D71B614" w14:textId="77777777" w:rsidR="00A47F44" w:rsidRPr="00A47F44" w:rsidRDefault="00A47F44" w:rsidP="00A47F44"/>
        </w:tc>
        <w:tc>
          <w:tcPr>
            <w:tcW w:w="514" w:type="pct"/>
          </w:tcPr>
          <w:p w14:paraId="2E62DE3B" w14:textId="77777777" w:rsidR="00A47F44" w:rsidRPr="00A47F44" w:rsidRDefault="00A47F44" w:rsidP="00A47F44"/>
        </w:tc>
      </w:tr>
    </w:tbl>
    <w:p w14:paraId="377223CF" w14:textId="3729276E" w:rsidR="00A47F44" w:rsidRDefault="00A47F44" w:rsidP="00860BEB">
      <w:pPr>
        <w:spacing w:before="40"/>
        <w:rPr>
          <w:b/>
          <w:bCs/>
        </w:rPr>
      </w:pPr>
      <w:r w:rsidRPr="00A47F44">
        <w:rPr>
          <w:b/>
          <w:bCs/>
        </w:rPr>
        <w:t>Notes</w:t>
      </w:r>
      <w:r w:rsidR="00860BEB">
        <w:rPr>
          <w:b/>
          <w:bCs/>
        </w:rPr>
        <w:t>:</w:t>
      </w:r>
    </w:p>
    <w:p w14:paraId="1C205AE4" w14:textId="204BA031" w:rsidR="000B1753" w:rsidRPr="00A47F44" w:rsidRDefault="000B1753" w:rsidP="000B1753">
      <w:pPr>
        <w:spacing w:after="160" w:line="259" w:lineRule="auto"/>
        <w:rPr>
          <w:b/>
          <w:bCs/>
        </w:rPr>
      </w:pPr>
      <w:r>
        <w:rPr>
          <w:b/>
          <w:bCs/>
        </w:rPr>
        <w:br w:type="page"/>
      </w:r>
    </w:p>
    <w:p w14:paraId="772DB509" w14:textId="6068F1C8" w:rsidR="00860BEB" w:rsidRPr="009D6349" w:rsidRDefault="005E78A8" w:rsidP="00860BEB">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5E78A8">
        <w:rPr>
          <w:caps/>
        </w:rPr>
        <w:lastRenderedPageBreak/>
        <w:t>Specific Learning Disabilities</w:t>
      </w:r>
      <w:r w:rsidRPr="005E78A8">
        <w:rPr>
          <w:caps/>
        </w:rPr>
        <w:br/>
      </w:r>
      <w:hyperlink r:id="rId47" w:tooltip="Link to 34 C.F.R. § 300.307" w:history="1">
        <w:r w:rsidRPr="005E78A8">
          <w:rPr>
            <w:rStyle w:val="Hyperlink"/>
            <w:caps/>
          </w:rPr>
          <w:t>34 C.F.R. § 300.307</w:t>
        </w:r>
      </w:hyperlink>
    </w:p>
    <w:p w14:paraId="2F870904" w14:textId="77777777" w:rsidR="00860BEB" w:rsidRDefault="00860BEB" w:rsidP="000B1753">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A47F44" w14:paraId="70C53EF9" w14:textId="77777777" w:rsidTr="000B1753">
        <w:trPr>
          <w:tblHeader/>
        </w:trPr>
        <w:tc>
          <w:tcPr>
            <w:tcW w:w="1921" w:type="pct"/>
            <w:shd w:val="clear" w:color="auto" w:fill="D9E2F3" w:themeFill="accent1" w:themeFillTint="33"/>
          </w:tcPr>
          <w:p w14:paraId="3621D565" w14:textId="77777777" w:rsidR="00A47F44" w:rsidRPr="00A47F44" w:rsidRDefault="00A47F44" w:rsidP="000B1753">
            <w:pPr>
              <w:pStyle w:val="TABLEHEADERROW"/>
            </w:pPr>
            <w:r w:rsidRPr="00A47F44">
              <w:t>Specific Learning Disabilities</w:t>
            </w:r>
          </w:p>
        </w:tc>
        <w:tc>
          <w:tcPr>
            <w:tcW w:w="802" w:type="pct"/>
            <w:shd w:val="clear" w:color="auto" w:fill="D9E2F3" w:themeFill="accent1" w:themeFillTint="33"/>
          </w:tcPr>
          <w:p w14:paraId="4B04592E" w14:textId="77777777" w:rsidR="00A47F44" w:rsidRPr="00A47F44" w:rsidRDefault="00A47F44" w:rsidP="000B1753">
            <w:pPr>
              <w:pStyle w:val="TABLEHEADERROW"/>
            </w:pPr>
            <w:r w:rsidRPr="00A47F44">
              <w:t>Staff Assigned</w:t>
            </w:r>
          </w:p>
        </w:tc>
        <w:tc>
          <w:tcPr>
            <w:tcW w:w="865" w:type="pct"/>
            <w:shd w:val="clear" w:color="auto" w:fill="D9E2F3" w:themeFill="accent1" w:themeFillTint="33"/>
          </w:tcPr>
          <w:p w14:paraId="00DE0CF6" w14:textId="77777777" w:rsidR="00A47F44" w:rsidRPr="00A47F44" w:rsidRDefault="00A47F44" w:rsidP="000B1753">
            <w:pPr>
              <w:pStyle w:val="TABLEHEADERROW"/>
            </w:pPr>
            <w:r w:rsidRPr="00A47F44">
              <w:t>Location of Materials</w:t>
            </w:r>
          </w:p>
        </w:tc>
        <w:tc>
          <w:tcPr>
            <w:tcW w:w="898" w:type="pct"/>
            <w:shd w:val="clear" w:color="auto" w:fill="D9E2F3" w:themeFill="accent1" w:themeFillTint="33"/>
          </w:tcPr>
          <w:p w14:paraId="61A3E546" w14:textId="77777777" w:rsidR="00A47F44" w:rsidRPr="00A47F44" w:rsidRDefault="00A47F44" w:rsidP="000B1753">
            <w:pPr>
              <w:pStyle w:val="TABLEHEADERROW"/>
            </w:pPr>
            <w:r w:rsidRPr="00A47F44">
              <w:t>Notes</w:t>
            </w:r>
          </w:p>
        </w:tc>
        <w:tc>
          <w:tcPr>
            <w:tcW w:w="514" w:type="pct"/>
            <w:shd w:val="clear" w:color="auto" w:fill="D9E2F3" w:themeFill="accent1" w:themeFillTint="33"/>
          </w:tcPr>
          <w:p w14:paraId="679F9934" w14:textId="77777777" w:rsidR="00A47F44" w:rsidRPr="00A47F44" w:rsidRDefault="00A47F44" w:rsidP="000B1753">
            <w:pPr>
              <w:pStyle w:val="TABLEHEADERROW"/>
            </w:pPr>
            <w:r w:rsidRPr="00A47F44">
              <w:t>Complete</w:t>
            </w:r>
          </w:p>
        </w:tc>
      </w:tr>
      <w:tr w:rsidR="00A47F44" w:rsidRPr="00A47F44" w14:paraId="7F66CFF6" w14:textId="77777777" w:rsidTr="000B1753">
        <w:tc>
          <w:tcPr>
            <w:tcW w:w="1921" w:type="pct"/>
          </w:tcPr>
          <w:p w14:paraId="5A0DC38D" w14:textId="77777777" w:rsidR="00A47F44" w:rsidRPr="00A47F44" w:rsidRDefault="00A47F44" w:rsidP="000B1753">
            <w:pPr>
              <w:pStyle w:val="TABLECATEGORYTEXT"/>
              <w:numPr>
                <w:ilvl w:val="0"/>
                <w:numId w:val="77"/>
              </w:numPr>
            </w:pPr>
            <w:r w:rsidRPr="00A47F44">
              <w:t>What are the State’s criteria for determining whether a child has a specific learning disability?</w:t>
            </w:r>
          </w:p>
          <w:p w14:paraId="5D13E40B" w14:textId="77777777" w:rsidR="00A47F44" w:rsidRPr="00A47F44" w:rsidRDefault="00A47F44" w:rsidP="000B1753">
            <w:pPr>
              <w:pStyle w:val="TABLECATEGORYTEXT"/>
              <w:numPr>
                <w:ilvl w:val="1"/>
                <w:numId w:val="77"/>
              </w:numPr>
              <w:ind w:left="1140"/>
            </w:pPr>
            <w:r w:rsidRPr="00A47F44">
              <w:t xml:space="preserve">Do these criteria address the provisions that: </w:t>
            </w:r>
          </w:p>
          <w:p w14:paraId="5F206272" w14:textId="77777777" w:rsidR="00A47F44" w:rsidRPr="00A47F44" w:rsidRDefault="00A47F44" w:rsidP="000B1753">
            <w:pPr>
              <w:pStyle w:val="TABLECATEGORYTEXT"/>
              <w:numPr>
                <w:ilvl w:val="1"/>
                <w:numId w:val="77"/>
              </w:numPr>
              <w:ind w:left="1140"/>
            </w:pPr>
            <w:r w:rsidRPr="00A47F44">
              <w:t>The State cannot require the use of a severe discrepancy between intellectual ability and achievement.</w:t>
            </w:r>
          </w:p>
          <w:p w14:paraId="786D9131" w14:textId="77777777" w:rsidR="00A47F44" w:rsidRPr="00A47F44" w:rsidRDefault="00A47F44" w:rsidP="000B1753">
            <w:pPr>
              <w:pStyle w:val="TABLECATEGORYTEXT"/>
              <w:numPr>
                <w:ilvl w:val="1"/>
                <w:numId w:val="77"/>
              </w:numPr>
              <w:ind w:left="1140"/>
            </w:pPr>
            <w:r w:rsidRPr="00A47F44">
              <w:t>The State may use a process based on the child’s response to scientific, research-based intervention.</w:t>
            </w:r>
          </w:p>
          <w:p w14:paraId="1E680694" w14:textId="77777777" w:rsidR="00A47F44" w:rsidRPr="00A47F44" w:rsidRDefault="00A47F44" w:rsidP="000B1753">
            <w:pPr>
              <w:pStyle w:val="TABLECATEGORYTEXT"/>
              <w:numPr>
                <w:ilvl w:val="1"/>
                <w:numId w:val="77"/>
              </w:numPr>
              <w:ind w:left="1140"/>
            </w:pPr>
            <w:r w:rsidRPr="00A47F44">
              <w:t>The State may use other alternative research-based procedures for determining eligibility.</w:t>
            </w:r>
          </w:p>
        </w:tc>
        <w:tc>
          <w:tcPr>
            <w:tcW w:w="802" w:type="pct"/>
          </w:tcPr>
          <w:p w14:paraId="17D12652" w14:textId="77777777" w:rsidR="00A47F44" w:rsidRPr="00A47F44" w:rsidRDefault="00A47F44" w:rsidP="00A47F44"/>
        </w:tc>
        <w:tc>
          <w:tcPr>
            <w:tcW w:w="865" w:type="pct"/>
          </w:tcPr>
          <w:p w14:paraId="4DB7E75D" w14:textId="77777777" w:rsidR="00A47F44" w:rsidRPr="00A47F44" w:rsidRDefault="00A47F44" w:rsidP="00A47F44"/>
        </w:tc>
        <w:tc>
          <w:tcPr>
            <w:tcW w:w="898" w:type="pct"/>
          </w:tcPr>
          <w:p w14:paraId="2333B0E1" w14:textId="77777777" w:rsidR="00A47F44" w:rsidRPr="00A47F44" w:rsidRDefault="00A47F44" w:rsidP="00A47F44"/>
        </w:tc>
        <w:tc>
          <w:tcPr>
            <w:tcW w:w="514" w:type="pct"/>
          </w:tcPr>
          <w:p w14:paraId="11157644" w14:textId="77777777" w:rsidR="00A47F44" w:rsidRPr="00A47F44" w:rsidRDefault="00A47F44" w:rsidP="00A47F44"/>
        </w:tc>
      </w:tr>
      <w:tr w:rsidR="00A47F44" w:rsidRPr="00A47F44" w14:paraId="7C5B1CEA" w14:textId="77777777" w:rsidTr="000B1753">
        <w:tc>
          <w:tcPr>
            <w:tcW w:w="1921" w:type="pct"/>
          </w:tcPr>
          <w:p w14:paraId="26451897" w14:textId="77777777" w:rsidR="00A47F44" w:rsidRPr="00A47F44" w:rsidRDefault="00A47F44" w:rsidP="000B1753">
            <w:pPr>
              <w:pStyle w:val="TABLECATEGORYTEXT"/>
              <w:numPr>
                <w:ilvl w:val="0"/>
                <w:numId w:val="77"/>
              </w:numPr>
            </w:pPr>
            <w:r w:rsidRPr="00A47F44">
              <w:t>Describe the State’s policies, procedures, and practices, if any, for screening and/or evaluating for Dyslexia?</w:t>
            </w:r>
          </w:p>
          <w:p w14:paraId="43CD1506" w14:textId="77777777" w:rsidR="00A47F44" w:rsidRPr="00A47F44" w:rsidRDefault="00A47F44" w:rsidP="000B1753">
            <w:pPr>
              <w:pStyle w:val="TABLECATEGORYTEXT"/>
              <w:numPr>
                <w:ilvl w:val="1"/>
                <w:numId w:val="77"/>
              </w:numPr>
              <w:ind w:left="1140"/>
            </w:pPr>
            <w:r w:rsidRPr="00A47F44">
              <w:t>How do these relate to a determination of eligibility as a child with a specific learning disability?</w:t>
            </w:r>
          </w:p>
        </w:tc>
        <w:tc>
          <w:tcPr>
            <w:tcW w:w="802" w:type="pct"/>
          </w:tcPr>
          <w:p w14:paraId="2DAC5B8D" w14:textId="77777777" w:rsidR="00A47F44" w:rsidRPr="00A47F44" w:rsidRDefault="00A47F44" w:rsidP="00A47F44"/>
        </w:tc>
        <w:tc>
          <w:tcPr>
            <w:tcW w:w="865" w:type="pct"/>
          </w:tcPr>
          <w:p w14:paraId="4840F7EE" w14:textId="77777777" w:rsidR="00A47F44" w:rsidRPr="00A47F44" w:rsidRDefault="00A47F44" w:rsidP="00A47F44"/>
        </w:tc>
        <w:tc>
          <w:tcPr>
            <w:tcW w:w="898" w:type="pct"/>
          </w:tcPr>
          <w:p w14:paraId="7F7438C7" w14:textId="77777777" w:rsidR="00A47F44" w:rsidRPr="00A47F44" w:rsidRDefault="00A47F44" w:rsidP="00A47F44"/>
        </w:tc>
        <w:tc>
          <w:tcPr>
            <w:tcW w:w="514" w:type="pct"/>
          </w:tcPr>
          <w:p w14:paraId="28B329E6" w14:textId="77777777" w:rsidR="00A47F44" w:rsidRPr="00A47F44" w:rsidRDefault="00A47F44" w:rsidP="00A47F44"/>
        </w:tc>
      </w:tr>
    </w:tbl>
    <w:p w14:paraId="6971307F" w14:textId="692D9E82" w:rsidR="00A47F44" w:rsidRPr="00A47F44" w:rsidRDefault="00A47F44" w:rsidP="000B1753">
      <w:pPr>
        <w:spacing w:before="40"/>
        <w:rPr>
          <w:b/>
          <w:bCs/>
        </w:rPr>
      </w:pPr>
      <w:r w:rsidRPr="00A47F44">
        <w:rPr>
          <w:b/>
          <w:bCs/>
        </w:rPr>
        <w:t>Notes</w:t>
      </w:r>
      <w:r w:rsidR="000B1753">
        <w:rPr>
          <w:b/>
          <w:bCs/>
        </w:rPr>
        <w:t>:</w:t>
      </w:r>
    </w:p>
    <w:p w14:paraId="365E6E60" w14:textId="77777777" w:rsidR="00A47F44" w:rsidRPr="00A47F44" w:rsidRDefault="00A47F44" w:rsidP="00A47F44">
      <w:pPr>
        <w:rPr>
          <w:b/>
          <w:bCs/>
        </w:rPr>
      </w:pPr>
      <w:r w:rsidRPr="00A47F44">
        <w:br w:type="page"/>
      </w:r>
    </w:p>
    <w:p w14:paraId="7548A8B0" w14:textId="2B2BE44F" w:rsidR="00827998" w:rsidRPr="009D6349" w:rsidRDefault="00827998" w:rsidP="00827998">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827998">
        <w:rPr>
          <w:caps/>
        </w:rPr>
        <w:lastRenderedPageBreak/>
        <w:t>Reevaluations</w:t>
      </w:r>
      <w:r w:rsidRPr="00827998">
        <w:rPr>
          <w:caps/>
        </w:rPr>
        <w:br/>
      </w:r>
      <w:hyperlink r:id="rId48">
        <w:r w:rsidRPr="00827998">
          <w:rPr>
            <w:rStyle w:val="Hyperlink"/>
            <w:caps/>
          </w:rPr>
          <w:t>34 C.F.R. § 300.303,</w:t>
        </w:r>
      </w:hyperlink>
      <w:r w:rsidRPr="00827998">
        <w:rPr>
          <w:caps/>
        </w:rPr>
        <w:t xml:space="preserve"> </w:t>
      </w:r>
      <w:hyperlink r:id="rId49" w:history="1">
        <w:r w:rsidRPr="00827998">
          <w:rPr>
            <w:rStyle w:val="Hyperlink"/>
            <w:caps/>
          </w:rPr>
          <w:t>34. C.F.R. § 300.305</w:t>
        </w:r>
      </w:hyperlink>
    </w:p>
    <w:p w14:paraId="7F7C6C98" w14:textId="77777777" w:rsidR="00827998" w:rsidRDefault="00827998" w:rsidP="00827998">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827998" w14:paraId="5CBDD8A0" w14:textId="77777777" w:rsidTr="00511579">
        <w:trPr>
          <w:cantSplit/>
          <w:tblHeader/>
        </w:trPr>
        <w:tc>
          <w:tcPr>
            <w:tcW w:w="1921" w:type="pct"/>
            <w:shd w:val="clear" w:color="auto" w:fill="D9E2F3" w:themeFill="accent1" w:themeFillTint="33"/>
          </w:tcPr>
          <w:p w14:paraId="15801EB8" w14:textId="77777777" w:rsidR="00A47F44" w:rsidRPr="00827998" w:rsidRDefault="00A47F44" w:rsidP="00827998">
            <w:pPr>
              <w:pStyle w:val="TABLEHEADERROW"/>
            </w:pPr>
            <w:r w:rsidRPr="00827998">
              <w:t xml:space="preserve">Reevaluations </w:t>
            </w:r>
          </w:p>
        </w:tc>
        <w:tc>
          <w:tcPr>
            <w:tcW w:w="802" w:type="pct"/>
            <w:shd w:val="clear" w:color="auto" w:fill="D9E2F3" w:themeFill="accent1" w:themeFillTint="33"/>
          </w:tcPr>
          <w:p w14:paraId="6F27232D" w14:textId="77777777" w:rsidR="00A47F44" w:rsidRPr="00827998" w:rsidRDefault="00A47F44" w:rsidP="00827998">
            <w:pPr>
              <w:pStyle w:val="TABLEHEADERROW"/>
            </w:pPr>
            <w:r w:rsidRPr="00827998">
              <w:t>Staff Assigned</w:t>
            </w:r>
          </w:p>
        </w:tc>
        <w:tc>
          <w:tcPr>
            <w:tcW w:w="865" w:type="pct"/>
            <w:shd w:val="clear" w:color="auto" w:fill="D9E2F3" w:themeFill="accent1" w:themeFillTint="33"/>
          </w:tcPr>
          <w:p w14:paraId="4B7D673D" w14:textId="77777777" w:rsidR="00A47F44" w:rsidRPr="00827998" w:rsidRDefault="00A47F44" w:rsidP="00827998">
            <w:pPr>
              <w:pStyle w:val="TABLEHEADERROW"/>
            </w:pPr>
            <w:r w:rsidRPr="00827998">
              <w:t>Location of Materials</w:t>
            </w:r>
          </w:p>
        </w:tc>
        <w:tc>
          <w:tcPr>
            <w:tcW w:w="898" w:type="pct"/>
            <w:shd w:val="clear" w:color="auto" w:fill="D9E2F3" w:themeFill="accent1" w:themeFillTint="33"/>
          </w:tcPr>
          <w:p w14:paraId="24EE6C99" w14:textId="77777777" w:rsidR="00A47F44" w:rsidRPr="00827998" w:rsidRDefault="00A47F44" w:rsidP="00827998">
            <w:pPr>
              <w:pStyle w:val="TABLEHEADERROW"/>
            </w:pPr>
            <w:r w:rsidRPr="00827998">
              <w:t>Notes</w:t>
            </w:r>
          </w:p>
        </w:tc>
        <w:tc>
          <w:tcPr>
            <w:tcW w:w="514" w:type="pct"/>
            <w:shd w:val="clear" w:color="auto" w:fill="D9E2F3" w:themeFill="accent1" w:themeFillTint="33"/>
          </w:tcPr>
          <w:p w14:paraId="69C8F076" w14:textId="77777777" w:rsidR="00A47F44" w:rsidRPr="00827998" w:rsidRDefault="00A47F44" w:rsidP="00827998">
            <w:pPr>
              <w:pStyle w:val="TABLEHEADERROW"/>
            </w:pPr>
            <w:r w:rsidRPr="00827998">
              <w:t>Complete</w:t>
            </w:r>
          </w:p>
        </w:tc>
      </w:tr>
      <w:tr w:rsidR="00A47F44" w:rsidRPr="00A47F44" w14:paraId="07CAFFBD" w14:textId="77777777" w:rsidTr="00511579">
        <w:trPr>
          <w:cantSplit/>
        </w:trPr>
        <w:tc>
          <w:tcPr>
            <w:tcW w:w="1921" w:type="pct"/>
          </w:tcPr>
          <w:p w14:paraId="7A2C5254" w14:textId="77777777" w:rsidR="00A47F44" w:rsidRPr="00A47F44" w:rsidRDefault="00A47F44" w:rsidP="00827998">
            <w:pPr>
              <w:pStyle w:val="TABLECATEGORYTEXT"/>
              <w:numPr>
                <w:ilvl w:val="0"/>
                <w:numId w:val="78"/>
              </w:numPr>
            </w:pPr>
            <w:r w:rsidRPr="00A47F44">
              <w:t>Describe the State’s policies, procedures, and practices, if any:</w:t>
            </w:r>
          </w:p>
          <w:p w14:paraId="115F696A" w14:textId="77777777" w:rsidR="00A47F44" w:rsidRPr="00A47F44" w:rsidRDefault="00A47F44" w:rsidP="00827998">
            <w:pPr>
              <w:pStyle w:val="TABLECATEGORYTEXT"/>
              <w:numPr>
                <w:ilvl w:val="1"/>
                <w:numId w:val="78"/>
              </w:numPr>
              <w:ind w:left="1140"/>
            </w:pPr>
            <w:r w:rsidRPr="00A47F44">
              <w:t>for conducting a reevaluation, including determining if a child continues to have a disability and what the educational needs are of the child.</w:t>
            </w:r>
          </w:p>
          <w:p w14:paraId="145BB597" w14:textId="77777777" w:rsidR="00A47F44" w:rsidRPr="00A47F44" w:rsidRDefault="00A47F44" w:rsidP="00827998">
            <w:pPr>
              <w:pStyle w:val="TABLECATEGORYTEXT"/>
              <w:numPr>
                <w:ilvl w:val="1"/>
                <w:numId w:val="78"/>
              </w:numPr>
              <w:ind w:left="1140"/>
            </w:pPr>
            <w:r w:rsidRPr="00A47F44">
              <w:t>to ensure the LEA completes a reevaluation for children receiving special education and related services within the State-established timeframe.</w:t>
            </w:r>
          </w:p>
          <w:p w14:paraId="1D523088" w14:textId="77777777" w:rsidR="00A47F44" w:rsidRPr="00A47F44" w:rsidRDefault="00A47F44" w:rsidP="00827998">
            <w:pPr>
              <w:pStyle w:val="TABLECATEGORYTEXT"/>
              <w:numPr>
                <w:ilvl w:val="1"/>
                <w:numId w:val="78"/>
              </w:numPr>
              <w:ind w:left="1140"/>
            </w:pPr>
            <w:r w:rsidRPr="00A47F44">
              <w:t>for an IEP Team to conclude that no additional data are needed to determine whether the child continues to be a child with a disability and determine the child’s educational needs.</w:t>
            </w:r>
          </w:p>
        </w:tc>
        <w:tc>
          <w:tcPr>
            <w:tcW w:w="802" w:type="pct"/>
          </w:tcPr>
          <w:p w14:paraId="751CA09A" w14:textId="77777777" w:rsidR="00A47F44" w:rsidRPr="00A47F44" w:rsidRDefault="00A47F44" w:rsidP="00A47F44"/>
        </w:tc>
        <w:tc>
          <w:tcPr>
            <w:tcW w:w="865" w:type="pct"/>
          </w:tcPr>
          <w:p w14:paraId="664A33EC" w14:textId="77777777" w:rsidR="00A47F44" w:rsidRPr="00A47F44" w:rsidRDefault="00A47F44" w:rsidP="00A47F44"/>
        </w:tc>
        <w:tc>
          <w:tcPr>
            <w:tcW w:w="898" w:type="pct"/>
          </w:tcPr>
          <w:p w14:paraId="47B6C7DD" w14:textId="77777777" w:rsidR="00A47F44" w:rsidRPr="00A47F44" w:rsidRDefault="00A47F44" w:rsidP="00A47F44"/>
        </w:tc>
        <w:tc>
          <w:tcPr>
            <w:tcW w:w="514" w:type="pct"/>
          </w:tcPr>
          <w:p w14:paraId="4A1E4F0A" w14:textId="77777777" w:rsidR="00A47F44" w:rsidRPr="00A47F44" w:rsidRDefault="00A47F44" w:rsidP="00A47F44"/>
        </w:tc>
      </w:tr>
      <w:tr w:rsidR="00A47F44" w:rsidRPr="00A47F44" w14:paraId="13DEF5CF" w14:textId="77777777" w:rsidTr="00511579">
        <w:trPr>
          <w:cantSplit/>
        </w:trPr>
        <w:tc>
          <w:tcPr>
            <w:tcW w:w="1921" w:type="pct"/>
          </w:tcPr>
          <w:p w14:paraId="11C1A59E" w14:textId="77777777" w:rsidR="00A47F44" w:rsidRPr="00A47F44" w:rsidRDefault="00A47F44" w:rsidP="00827998">
            <w:pPr>
              <w:pStyle w:val="TABLECATEGORYTEXT"/>
              <w:numPr>
                <w:ilvl w:val="0"/>
                <w:numId w:val="78"/>
              </w:numPr>
            </w:pPr>
            <w:r w:rsidRPr="00A47F44">
              <w:t>What is the State’s established timeframe, if any, for reevaluations to be conducted?</w:t>
            </w:r>
          </w:p>
        </w:tc>
        <w:tc>
          <w:tcPr>
            <w:tcW w:w="802" w:type="pct"/>
          </w:tcPr>
          <w:p w14:paraId="4CFB5B77" w14:textId="77777777" w:rsidR="00A47F44" w:rsidRPr="00A47F44" w:rsidRDefault="00A47F44" w:rsidP="00A47F44"/>
        </w:tc>
        <w:tc>
          <w:tcPr>
            <w:tcW w:w="865" w:type="pct"/>
          </w:tcPr>
          <w:p w14:paraId="61F0BF7E" w14:textId="77777777" w:rsidR="00A47F44" w:rsidRPr="00A47F44" w:rsidRDefault="00A47F44" w:rsidP="00A47F44"/>
        </w:tc>
        <w:tc>
          <w:tcPr>
            <w:tcW w:w="898" w:type="pct"/>
          </w:tcPr>
          <w:p w14:paraId="6BEF27C0" w14:textId="77777777" w:rsidR="00A47F44" w:rsidRPr="00A47F44" w:rsidRDefault="00A47F44" w:rsidP="00A47F44"/>
        </w:tc>
        <w:tc>
          <w:tcPr>
            <w:tcW w:w="514" w:type="pct"/>
          </w:tcPr>
          <w:p w14:paraId="50D4EEEE" w14:textId="77777777" w:rsidR="00A47F44" w:rsidRPr="00A47F44" w:rsidRDefault="00A47F44" w:rsidP="00A47F44"/>
        </w:tc>
      </w:tr>
      <w:tr w:rsidR="00A47F44" w:rsidRPr="00A47F44" w14:paraId="46AEBA97" w14:textId="77777777" w:rsidTr="00511579">
        <w:trPr>
          <w:cantSplit/>
        </w:trPr>
        <w:tc>
          <w:tcPr>
            <w:tcW w:w="1921" w:type="pct"/>
          </w:tcPr>
          <w:p w14:paraId="6B88B567" w14:textId="77777777" w:rsidR="00A47F44" w:rsidRPr="00A47F44" w:rsidRDefault="00A47F44" w:rsidP="00827998">
            <w:pPr>
              <w:pStyle w:val="TABLECATEGORYTEXT"/>
              <w:numPr>
                <w:ilvl w:val="0"/>
                <w:numId w:val="78"/>
              </w:numPr>
            </w:pPr>
            <w:r w:rsidRPr="00A47F44">
              <w:t>When the State has identified an LEA that has failed to reevaluate a student within the State’s established timeline, what steps or actions are taken by the SEA?</w:t>
            </w:r>
          </w:p>
        </w:tc>
        <w:tc>
          <w:tcPr>
            <w:tcW w:w="802" w:type="pct"/>
          </w:tcPr>
          <w:p w14:paraId="76A41AE3" w14:textId="77777777" w:rsidR="00A47F44" w:rsidRPr="00A47F44" w:rsidRDefault="00A47F44" w:rsidP="00A47F44"/>
        </w:tc>
        <w:tc>
          <w:tcPr>
            <w:tcW w:w="865" w:type="pct"/>
          </w:tcPr>
          <w:p w14:paraId="10A87B04" w14:textId="77777777" w:rsidR="00A47F44" w:rsidRPr="00A47F44" w:rsidRDefault="00A47F44" w:rsidP="00A47F44"/>
        </w:tc>
        <w:tc>
          <w:tcPr>
            <w:tcW w:w="898" w:type="pct"/>
          </w:tcPr>
          <w:p w14:paraId="2A84085E" w14:textId="77777777" w:rsidR="00A47F44" w:rsidRPr="00A47F44" w:rsidRDefault="00A47F44" w:rsidP="00A47F44"/>
        </w:tc>
        <w:tc>
          <w:tcPr>
            <w:tcW w:w="514" w:type="pct"/>
          </w:tcPr>
          <w:p w14:paraId="2641D5AB" w14:textId="77777777" w:rsidR="00A47F44" w:rsidRPr="00A47F44" w:rsidRDefault="00A47F44" w:rsidP="00A47F44"/>
        </w:tc>
      </w:tr>
      <w:tr w:rsidR="00A47F44" w:rsidRPr="00A47F44" w14:paraId="3D4FD3C2" w14:textId="77777777" w:rsidTr="00511579">
        <w:trPr>
          <w:cantSplit/>
        </w:trPr>
        <w:tc>
          <w:tcPr>
            <w:tcW w:w="1921" w:type="pct"/>
          </w:tcPr>
          <w:p w14:paraId="383918E9" w14:textId="77777777" w:rsidR="00A47F44" w:rsidRPr="00A47F44" w:rsidRDefault="00A47F44" w:rsidP="00827998">
            <w:pPr>
              <w:pStyle w:val="TABLECATEGORYTEXT"/>
              <w:numPr>
                <w:ilvl w:val="0"/>
                <w:numId w:val="78"/>
              </w:numPr>
            </w:pPr>
            <w:r w:rsidRPr="00A47F44">
              <w:t>When a parent refuses to provide consent to the reevaluation, what steps or actions are taken by the LEA or SEA to conduct the reevaluation? </w:t>
            </w:r>
          </w:p>
        </w:tc>
        <w:tc>
          <w:tcPr>
            <w:tcW w:w="802" w:type="pct"/>
          </w:tcPr>
          <w:p w14:paraId="017D6543" w14:textId="77777777" w:rsidR="00A47F44" w:rsidRPr="00A47F44" w:rsidRDefault="00A47F44" w:rsidP="00A47F44"/>
        </w:tc>
        <w:tc>
          <w:tcPr>
            <w:tcW w:w="865" w:type="pct"/>
          </w:tcPr>
          <w:p w14:paraId="42A25ACF" w14:textId="77777777" w:rsidR="00A47F44" w:rsidRPr="00A47F44" w:rsidRDefault="00A47F44" w:rsidP="00A47F44"/>
        </w:tc>
        <w:tc>
          <w:tcPr>
            <w:tcW w:w="898" w:type="pct"/>
          </w:tcPr>
          <w:p w14:paraId="69829C20" w14:textId="77777777" w:rsidR="00A47F44" w:rsidRPr="00A47F44" w:rsidRDefault="00A47F44" w:rsidP="00A47F44"/>
        </w:tc>
        <w:tc>
          <w:tcPr>
            <w:tcW w:w="514" w:type="pct"/>
          </w:tcPr>
          <w:p w14:paraId="52AC76A1" w14:textId="77777777" w:rsidR="00A47F44" w:rsidRPr="00A47F44" w:rsidRDefault="00A47F44" w:rsidP="00A47F44"/>
        </w:tc>
      </w:tr>
      <w:tr w:rsidR="00A47F44" w:rsidRPr="00A47F44" w14:paraId="08159F08" w14:textId="77777777" w:rsidTr="00511579">
        <w:trPr>
          <w:cantSplit/>
        </w:trPr>
        <w:tc>
          <w:tcPr>
            <w:tcW w:w="1921" w:type="pct"/>
          </w:tcPr>
          <w:p w14:paraId="3A7B8814" w14:textId="77777777" w:rsidR="00A47F44" w:rsidRPr="00A47F44" w:rsidRDefault="00A47F44" w:rsidP="00827998">
            <w:pPr>
              <w:pStyle w:val="TABLECATEGORYTEXT"/>
              <w:numPr>
                <w:ilvl w:val="0"/>
                <w:numId w:val="78"/>
              </w:numPr>
            </w:pPr>
            <w:r w:rsidRPr="00A47F44">
              <w:lastRenderedPageBreak/>
              <w:t>What steps or actions are taken by the LEA or SEA when the IEP Team, including the parent, does not agree—e.g., when some IEP Team members do not believe additional data are needed, but the parent requests additional assessment?</w:t>
            </w:r>
          </w:p>
        </w:tc>
        <w:tc>
          <w:tcPr>
            <w:tcW w:w="802" w:type="pct"/>
          </w:tcPr>
          <w:p w14:paraId="30202F7F" w14:textId="77777777" w:rsidR="00A47F44" w:rsidRPr="00A47F44" w:rsidRDefault="00A47F44" w:rsidP="00A47F44"/>
        </w:tc>
        <w:tc>
          <w:tcPr>
            <w:tcW w:w="865" w:type="pct"/>
          </w:tcPr>
          <w:p w14:paraId="5DCAF8DF" w14:textId="77777777" w:rsidR="00A47F44" w:rsidRPr="00A47F44" w:rsidRDefault="00A47F44" w:rsidP="00A47F44"/>
        </w:tc>
        <w:tc>
          <w:tcPr>
            <w:tcW w:w="898" w:type="pct"/>
          </w:tcPr>
          <w:p w14:paraId="4EBA65C4" w14:textId="77777777" w:rsidR="00A47F44" w:rsidRPr="00A47F44" w:rsidRDefault="00A47F44" w:rsidP="00A47F44"/>
        </w:tc>
        <w:tc>
          <w:tcPr>
            <w:tcW w:w="514" w:type="pct"/>
          </w:tcPr>
          <w:p w14:paraId="5FDEF97A" w14:textId="77777777" w:rsidR="00A47F44" w:rsidRPr="00A47F44" w:rsidRDefault="00A47F44" w:rsidP="00A47F44"/>
        </w:tc>
      </w:tr>
      <w:tr w:rsidR="00A47F44" w:rsidRPr="00A47F44" w14:paraId="1ED6555C" w14:textId="77777777" w:rsidTr="00511579">
        <w:trPr>
          <w:cantSplit/>
        </w:trPr>
        <w:tc>
          <w:tcPr>
            <w:tcW w:w="1921" w:type="pct"/>
          </w:tcPr>
          <w:p w14:paraId="4082A3FD" w14:textId="77777777" w:rsidR="00A47F44" w:rsidRPr="00A47F44" w:rsidRDefault="00A47F44" w:rsidP="00827998">
            <w:pPr>
              <w:pStyle w:val="TABLECATEGORYTEXT"/>
              <w:numPr>
                <w:ilvl w:val="0"/>
                <w:numId w:val="78"/>
              </w:numPr>
            </w:pPr>
            <w:r w:rsidRPr="00A47F44">
              <w:t>When a parent refuses to consent to a three-year reevaluation, but nonetheless requests that the LEA continue the provision of special education and related services to their child, what steps or actions are taken by the LEA or SEA?</w:t>
            </w:r>
          </w:p>
        </w:tc>
        <w:tc>
          <w:tcPr>
            <w:tcW w:w="802" w:type="pct"/>
          </w:tcPr>
          <w:p w14:paraId="6ED9EF95" w14:textId="77777777" w:rsidR="00A47F44" w:rsidRPr="00A47F44" w:rsidRDefault="00A47F44" w:rsidP="00A47F44"/>
        </w:tc>
        <w:tc>
          <w:tcPr>
            <w:tcW w:w="865" w:type="pct"/>
          </w:tcPr>
          <w:p w14:paraId="39C91CB1" w14:textId="77777777" w:rsidR="00A47F44" w:rsidRPr="00A47F44" w:rsidRDefault="00A47F44" w:rsidP="00A47F44"/>
        </w:tc>
        <w:tc>
          <w:tcPr>
            <w:tcW w:w="898" w:type="pct"/>
          </w:tcPr>
          <w:p w14:paraId="735E8BFD" w14:textId="77777777" w:rsidR="00A47F44" w:rsidRPr="00A47F44" w:rsidRDefault="00A47F44" w:rsidP="00A47F44"/>
        </w:tc>
        <w:tc>
          <w:tcPr>
            <w:tcW w:w="514" w:type="pct"/>
          </w:tcPr>
          <w:p w14:paraId="0D2D5303" w14:textId="77777777" w:rsidR="00A47F44" w:rsidRPr="00A47F44" w:rsidRDefault="00A47F44" w:rsidP="00A47F44"/>
        </w:tc>
      </w:tr>
      <w:tr w:rsidR="00A47F44" w:rsidRPr="00A47F44" w14:paraId="268C5B58" w14:textId="77777777" w:rsidTr="00511579">
        <w:trPr>
          <w:cantSplit/>
        </w:trPr>
        <w:tc>
          <w:tcPr>
            <w:tcW w:w="1921" w:type="pct"/>
          </w:tcPr>
          <w:p w14:paraId="1F9577E6" w14:textId="77777777" w:rsidR="00A47F44" w:rsidRPr="00A47F44" w:rsidRDefault="00A47F44" w:rsidP="00827998">
            <w:pPr>
              <w:pStyle w:val="TABLECATEGORYTEXT"/>
              <w:numPr>
                <w:ilvl w:val="0"/>
                <w:numId w:val="78"/>
              </w:numPr>
            </w:pPr>
            <w:r w:rsidRPr="00A47F44">
              <w:t>When a parent refuses consent to a reevaluation, for those children who are homeschooled or placed in a private school by the parents at their own expense, what steps or actions are taken by the LEA or SEA?</w:t>
            </w:r>
          </w:p>
        </w:tc>
        <w:tc>
          <w:tcPr>
            <w:tcW w:w="802" w:type="pct"/>
          </w:tcPr>
          <w:p w14:paraId="4425855A" w14:textId="77777777" w:rsidR="00A47F44" w:rsidRPr="00A47F44" w:rsidRDefault="00A47F44" w:rsidP="00A47F44"/>
        </w:tc>
        <w:tc>
          <w:tcPr>
            <w:tcW w:w="865" w:type="pct"/>
          </w:tcPr>
          <w:p w14:paraId="6E799C84" w14:textId="77777777" w:rsidR="00A47F44" w:rsidRPr="00A47F44" w:rsidRDefault="00A47F44" w:rsidP="00A47F44"/>
        </w:tc>
        <w:tc>
          <w:tcPr>
            <w:tcW w:w="898" w:type="pct"/>
          </w:tcPr>
          <w:p w14:paraId="4A767774" w14:textId="77777777" w:rsidR="00A47F44" w:rsidRPr="00A47F44" w:rsidRDefault="00A47F44" w:rsidP="00A47F44"/>
        </w:tc>
        <w:tc>
          <w:tcPr>
            <w:tcW w:w="514" w:type="pct"/>
          </w:tcPr>
          <w:p w14:paraId="3DD16E97" w14:textId="77777777" w:rsidR="00A47F44" w:rsidRPr="00A47F44" w:rsidRDefault="00A47F44" w:rsidP="00A47F44"/>
        </w:tc>
      </w:tr>
      <w:tr w:rsidR="00A47F44" w:rsidRPr="00A47F44" w14:paraId="697ABD9B" w14:textId="77777777" w:rsidTr="00511579">
        <w:trPr>
          <w:cantSplit/>
        </w:trPr>
        <w:tc>
          <w:tcPr>
            <w:tcW w:w="1921" w:type="pct"/>
          </w:tcPr>
          <w:p w14:paraId="7198F331" w14:textId="77777777" w:rsidR="00A47F44" w:rsidRPr="00A47F44" w:rsidRDefault="00A47F44" w:rsidP="00827998">
            <w:pPr>
              <w:pStyle w:val="TABLECATEGORYTEXT"/>
              <w:numPr>
                <w:ilvl w:val="0"/>
                <w:numId w:val="78"/>
              </w:numPr>
            </w:pPr>
            <w:r w:rsidRPr="00A47F44">
              <w:t xml:space="preserve">Are there any State policies, procedures, and practices that prevent reevaluations from occurring more than once a year if the LEA and the parents agree? </w:t>
            </w:r>
          </w:p>
        </w:tc>
        <w:tc>
          <w:tcPr>
            <w:tcW w:w="802" w:type="pct"/>
          </w:tcPr>
          <w:p w14:paraId="13B68FCC" w14:textId="77777777" w:rsidR="00A47F44" w:rsidRPr="00A47F44" w:rsidRDefault="00A47F44" w:rsidP="00A47F44"/>
        </w:tc>
        <w:tc>
          <w:tcPr>
            <w:tcW w:w="865" w:type="pct"/>
          </w:tcPr>
          <w:p w14:paraId="5DB73549" w14:textId="77777777" w:rsidR="00A47F44" w:rsidRPr="00A47F44" w:rsidRDefault="00A47F44" w:rsidP="00A47F44"/>
        </w:tc>
        <w:tc>
          <w:tcPr>
            <w:tcW w:w="898" w:type="pct"/>
          </w:tcPr>
          <w:p w14:paraId="588429DA" w14:textId="77777777" w:rsidR="00A47F44" w:rsidRPr="00A47F44" w:rsidRDefault="00A47F44" w:rsidP="00A47F44"/>
        </w:tc>
        <w:tc>
          <w:tcPr>
            <w:tcW w:w="514" w:type="pct"/>
          </w:tcPr>
          <w:p w14:paraId="61468575" w14:textId="77777777" w:rsidR="00A47F44" w:rsidRPr="00A47F44" w:rsidRDefault="00A47F44" w:rsidP="00A47F44"/>
        </w:tc>
      </w:tr>
    </w:tbl>
    <w:p w14:paraId="47E9FFFD" w14:textId="09B3472D" w:rsidR="00A47F44" w:rsidRPr="00A47F44" w:rsidRDefault="00A47F44" w:rsidP="00827998">
      <w:pPr>
        <w:spacing w:before="40"/>
        <w:rPr>
          <w:b/>
          <w:bCs/>
        </w:rPr>
      </w:pPr>
      <w:r w:rsidRPr="00A47F44">
        <w:rPr>
          <w:b/>
          <w:bCs/>
        </w:rPr>
        <w:t>Notes</w:t>
      </w:r>
      <w:r w:rsidR="00827998">
        <w:rPr>
          <w:b/>
          <w:bCs/>
        </w:rPr>
        <w:t>:</w:t>
      </w:r>
    </w:p>
    <w:p w14:paraId="770E6818" w14:textId="77777777" w:rsidR="00A47F44" w:rsidRPr="00A47F44" w:rsidRDefault="00A47F44" w:rsidP="00A47F44">
      <w:r w:rsidRPr="00A47F44">
        <w:br w:type="page"/>
      </w:r>
    </w:p>
    <w:p w14:paraId="3C95C80E" w14:textId="6740BAC7" w:rsidR="00511579" w:rsidRPr="009D6349" w:rsidRDefault="00511579" w:rsidP="00511579">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511579">
        <w:rPr>
          <w:caps/>
        </w:rPr>
        <w:lastRenderedPageBreak/>
        <w:t>Multi-Tiered System of Support (MTSS)/Response to Intervention (RTI)</w:t>
      </w:r>
      <w:r w:rsidRPr="00511579">
        <w:rPr>
          <w:caps/>
        </w:rPr>
        <w:br/>
      </w:r>
      <w:hyperlink r:id="rId50" w:tooltip="Link to 34 C.F.R. § 300.307" w:history="1">
        <w:r w:rsidRPr="00511579">
          <w:rPr>
            <w:rStyle w:val="Hyperlink"/>
            <w:caps/>
          </w:rPr>
          <w:t>34 C.F.R. §§ 300.307</w:t>
        </w:r>
      </w:hyperlink>
      <w:r w:rsidRPr="00511579">
        <w:rPr>
          <w:caps/>
        </w:rPr>
        <w:t xml:space="preserve">, </w:t>
      </w:r>
      <w:hyperlink r:id="rId51" w:tooltip="Link to 34 C.F.R. § 300.309" w:history="1">
        <w:r w:rsidRPr="00511579">
          <w:rPr>
            <w:rStyle w:val="Hyperlink"/>
            <w:caps/>
          </w:rPr>
          <w:t>300.309</w:t>
        </w:r>
      </w:hyperlink>
      <w:r w:rsidRPr="00511579">
        <w:rPr>
          <w:caps/>
        </w:rPr>
        <w:t xml:space="preserve"> and </w:t>
      </w:r>
      <w:hyperlink r:id="rId52" w:tooltip="Link to 34 C.F.R. § 300.311" w:history="1">
        <w:r w:rsidRPr="00511579">
          <w:rPr>
            <w:rStyle w:val="Hyperlink"/>
            <w:caps/>
          </w:rPr>
          <w:t>300.311</w:t>
        </w:r>
      </w:hyperlink>
    </w:p>
    <w:p w14:paraId="5928977A" w14:textId="77777777" w:rsidR="00511579" w:rsidRDefault="00511579" w:rsidP="00511579">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A47F44" w14:paraId="0FC3E670" w14:textId="77777777" w:rsidTr="001B427D">
        <w:trPr>
          <w:tblHeader/>
        </w:trPr>
        <w:tc>
          <w:tcPr>
            <w:tcW w:w="1921" w:type="pct"/>
            <w:shd w:val="clear" w:color="auto" w:fill="D9E2F3" w:themeFill="accent1" w:themeFillTint="33"/>
          </w:tcPr>
          <w:p w14:paraId="7D8EDB23" w14:textId="77777777" w:rsidR="00A47F44" w:rsidRPr="00A47F44" w:rsidRDefault="00A47F44" w:rsidP="00511579">
            <w:pPr>
              <w:pStyle w:val="TABLEHEADERROW"/>
            </w:pPr>
            <w:r w:rsidRPr="00A47F44">
              <w:t>MTSS</w:t>
            </w:r>
          </w:p>
        </w:tc>
        <w:tc>
          <w:tcPr>
            <w:tcW w:w="802" w:type="pct"/>
            <w:shd w:val="clear" w:color="auto" w:fill="D9E2F3" w:themeFill="accent1" w:themeFillTint="33"/>
          </w:tcPr>
          <w:p w14:paraId="6C79CE70" w14:textId="77777777" w:rsidR="00A47F44" w:rsidRPr="00A47F44" w:rsidRDefault="00A47F44" w:rsidP="00511579">
            <w:pPr>
              <w:pStyle w:val="TABLEHEADERROW"/>
            </w:pPr>
            <w:r w:rsidRPr="00A47F44">
              <w:t>Staff Assigned</w:t>
            </w:r>
          </w:p>
        </w:tc>
        <w:tc>
          <w:tcPr>
            <w:tcW w:w="865" w:type="pct"/>
            <w:shd w:val="clear" w:color="auto" w:fill="D9E2F3" w:themeFill="accent1" w:themeFillTint="33"/>
          </w:tcPr>
          <w:p w14:paraId="17F1A14A" w14:textId="77777777" w:rsidR="00A47F44" w:rsidRPr="00A47F44" w:rsidRDefault="00A47F44" w:rsidP="00511579">
            <w:pPr>
              <w:pStyle w:val="TABLEHEADERROW"/>
            </w:pPr>
            <w:r w:rsidRPr="00A47F44">
              <w:t>Location of Materials</w:t>
            </w:r>
          </w:p>
        </w:tc>
        <w:tc>
          <w:tcPr>
            <w:tcW w:w="898" w:type="pct"/>
            <w:shd w:val="clear" w:color="auto" w:fill="D9E2F3" w:themeFill="accent1" w:themeFillTint="33"/>
          </w:tcPr>
          <w:p w14:paraId="2BC55E70" w14:textId="77777777" w:rsidR="00A47F44" w:rsidRPr="00A47F44" w:rsidRDefault="00A47F44" w:rsidP="00511579">
            <w:pPr>
              <w:pStyle w:val="TABLEHEADERROW"/>
            </w:pPr>
            <w:r w:rsidRPr="00A47F44">
              <w:t>Notes</w:t>
            </w:r>
          </w:p>
        </w:tc>
        <w:tc>
          <w:tcPr>
            <w:tcW w:w="514" w:type="pct"/>
            <w:shd w:val="clear" w:color="auto" w:fill="D9E2F3" w:themeFill="accent1" w:themeFillTint="33"/>
          </w:tcPr>
          <w:p w14:paraId="4DC4BE43" w14:textId="77777777" w:rsidR="00A47F44" w:rsidRPr="00A47F44" w:rsidRDefault="00A47F44" w:rsidP="00511579">
            <w:pPr>
              <w:pStyle w:val="TABLEHEADERROW"/>
            </w:pPr>
            <w:r w:rsidRPr="00A47F44">
              <w:t>Complete</w:t>
            </w:r>
          </w:p>
        </w:tc>
      </w:tr>
      <w:tr w:rsidR="00A47F44" w:rsidRPr="00A47F44" w14:paraId="1BA877BF" w14:textId="77777777" w:rsidTr="001B427D">
        <w:tc>
          <w:tcPr>
            <w:tcW w:w="1921" w:type="pct"/>
          </w:tcPr>
          <w:p w14:paraId="696BFED9" w14:textId="77777777" w:rsidR="00A47F44" w:rsidRPr="00A47F44" w:rsidRDefault="00A47F44" w:rsidP="00511579">
            <w:pPr>
              <w:pStyle w:val="TABLECATEGORYTEXT"/>
              <w:numPr>
                <w:ilvl w:val="0"/>
                <w:numId w:val="79"/>
              </w:numPr>
            </w:pPr>
            <w:r w:rsidRPr="00A47F44">
              <w:t>Does the State have policies, procedures, or practices on using MTSS/RTI approaches when working with struggling learners? If so, what are they?</w:t>
            </w:r>
          </w:p>
          <w:p w14:paraId="6F1CB275" w14:textId="77777777" w:rsidR="00A47F44" w:rsidRPr="00A47F44" w:rsidRDefault="00A47F44" w:rsidP="00511579">
            <w:pPr>
              <w:pStyle w:val="TABLECATEGORYTEXT"/>
              <w:numPr>
                <w:ilvl w:val="1"/>
                <w:numId w:val="79"/>
              </w:numPr>
              <w:ind w:left="1140"/>
            </w:pPr>
            <w:r w:rsidRPr="00A47F44">
              <w:t>Do the policies, procedures, or practices require a student to take part in an MTSS/RTI process or activities prior to being referred for a comprehensive evaluation for special education? </w:t>
            </w:r>
          </w:p>
          <w:p w14:paraId="3AF7145C" w14:textId="77777777" w:rsidR="00A47F44" w:rsidRPr="00A47F44" w:rsidRDefault="00A47F44" w:rsidP="00511579">
            <w:pPr>
              <w:pStyle w:val="TABLECATEGORYTEXT"/>
              <w:numPr>
                <w:ilvl w:val="1"/>
                <w:numId w:val="79"/>
              </w:numPr>
              <w:ind w:left="1140"/>
            </w:pPr>
            <w:r w:rsidRPr="00A47F44">
              <w:t>If yes, are there required timelines for an MTSS/RTI process or activities to be used before a referral for evaluation may occur? If so, what are the timelines?</w:t>
            </w:r>
          </w:p>
          <w:p w14:paraId="33D4EFF4" w14:textId="77777777" w:rsidR="00A47F44" w:rsidRPr="00A47F44" w:rsidRDefault="00A47F44" w:rsidP="00511579">
            <w:pPr>
              <w:pStyle w:val="TABLECATEGORYTEXT"/>
              <w:numPr>
                <w:ilvl w:val="1"/>
                <w:numId w:val="79"/>
              </w:numPr>
              <w:ind w:left="1140"/>
            </w:pPr>
            <w:r w:rsidRPr="00A47F44">
              <w:t>Do the timelines differ for students depending on the suspected disability? </w:t>
            </w:r>
          </w:p>
          <w:p w14:paraId="0B063803" w14:textId="77777777" w:rsidR="00A47F44" w:rsidRPr="00A47F44" w:rsidRDefault="00A47F44" w:rsidP="00511579">
            <w:pPr>
              <w:pStyle w:val="TABLECATEGORYTEXT"/>
              <w:numPr>
                <w:ilvl w:val="1"/>
                <w:numId w:val="79"/>
              </w:numPr>
              <w:ind w:left="1140"/>
            </w:pPr>
            <w:r w:rsidRPr="00A47F44">
              <w:t xml:space="preserve">What data, if any, are required to be collected during the MTSS/RTI process or activities? </w:t>
            </w:r>
          </w:p>
          <w:p w14:paraId="089F92CD" w14:textId="77777777" w:rsidR="00A47F44" w:rsidRPr="00A47F44" w:rsidRDefault="00A47F44" w:rsidP="00511579">
            <w:pPr>
              <w:pStyle w:val="TABLECATEGORYTEXT"/>
              <w:numPr>
                <w:ilvl w:val="1"/>
                <w:numId w:val="79"/>
              </w:numPr>
              <w:ind w:left="1140"/>
            </w:pPr>
            <w:r w:rsidRPr="00A47F44">
              <w:t>How are MTSS/RTI data used to determine whether to refer a student for a comprehensive evaluation for special education? </w:t>
            </w:r>
          </w:p>
        </w:tc>
        <w:tc>
          <w:tcPr>
            <w:tcW w:w="802" w:type="pct"/>
          </w:tcPr>
          <w:p w14:paraId="6CCF6F6D" w14:textId="77777777" w:rsidR="00A47F44" w:rsidRPr="00A47F44" w:rsidRDefault="00A47F44" w:rsidP="00A47F44"/>
        </w:tc>
        <w:tc>
          <w:tcPr>
            <w:tcW w:w="865" w:type="pct"/>
          </w:tcPr>
          <w:p w14:paraId="6CF2A833" w14:textId="77777777" w:rsidR="00A47F44" w:rsidRPr="00A47F44" w:rsidRDefault="00A47F44" w:rsidP="00A47F44"/>
        </w:tc>
        <w:tc>
          <w:tcPr>
            <w:tcW w:w="898" w:type="pct"/>
          </w:tcPr>
          <w:p w14:paraId="342B9341" w14:textId="77777777" w:rsidR="00A47F44" w:rsidRPr="00A47F44" w:rsidRDefault="00A47F44" w:rsidP="00A47F44"/>
        </w:tc>
        <w:tc>
          <w:tcPr>
            <w:tcW w:w="514" w:type="pct"/>
          </w:tcPr>
          <w:p w14:paraId="06BCFFA8" w14:textId="77777777" w:rsidR="00A47F44" w:rsidRPr="00A47F44" w:rsidRDefault="00A47F44" w:rsidP="00A47F44"/>
        </w:tc>
      </w:tr>
      <w:tr w:rsidR="00A47F44" w:rsidRPr="00A47F44" w14:paraId="273AF174" w14:textId="77777777" w:rsidTr="001B427D">
        <w:tc>
          <w:tcPr>
            <w:tcW w:w="1921" w:type="pct"/>
          </w:tcPr>
          <w:p w14:paraId="29069834" w14:textId="77777777" w:rsidR="00A47F44" w:rsidRPr="00A47F44" w:rsidRDefault="00A47F44" w:rsidP="00511579">
            <w:pPr>
              <w:pStyle w:val="TABLECATEGORYTEXT"/>
              <w:numPr>
                <w:ilvl w:val="0"/>
                <w:numId w:val="79"/>
              </w:numPr>
            </w:pPr>
            <w:r w:rsidRPr="00A47F44">
              <w:t>Does the State use data from the MTSS/RTI process or activities as part of their child find system? If so, how?</w:t>
            </w:r>
          </w:p>
        </w:tc>
        <w:tc>
          <w:tcPr>
            <w:tcW w:w="802" w:type="pct"/>
          </w:tcPr>
          <w:p w14:paraId="7D09D71B" w14:textId="77777777" w:rsidR="00A47F44" w:rsidRPr="00A47F44" w:rsidRDefault="00A47F44" w:rsidP="00A47F44"/>
        </w:tc>
        <w:tc>
          <w:tcPr>
            <w:tcW w:w="865" w:type="pct"/>
          </w:tcPr>
          <w:p w14:paraId="7D8E2D4D" w14:textId="77777777" w:rsidR="00A47F44" w:rsidRPr="00A47F44" w:rsidRDefault="00A47F44" w:rsidP="00A47F44"/>
        </w:tc>
        <w:tc>
          <w:tcPr>
            <w:tcW w:w="898" w:type="pct"/>
          </w:tcPr>
          <w:p w14:paraId="526CE4F9" w14:textId="77777777" w:rsidR="00A47F44" w:rsidRPr="00A47F44" w:rsidRDefault="00A47F44" w:rsidP="00A47F44"/>
        </w:tc>
        <w:tc>
          <w:tcPr>
            <w:tcW w:w="514" w:type="pct"/>
          </w:tcPr>
          <w:p w14:paraId="369903FE" w14:textId="77777777" w:rsidR="00A47F44" w:rsidRPr="00A47F44" w:rsidRDefault="00A47F44" w:rsidP="00A47F44"/>
        </w:tc>
      </w:tr>
      <w:tr w:rsidR="00A47F44" w:rsidRPr="00A47F44" w14:paraId="259DD3CC" w14:textId="77777777" w:rsidTr="001B427D">
        <w:tc>
          <w:tcPr>
            <w:tcW w:w="1921" w:type="pct"/>
          </w:tcPr>
          <w:p w14:paraId="1B4DC23D" w14:textId="77777777" w:rsidR="00A47F44" w:rsidRPr="00A47F44" w:rsidRDefault="00A47F44" w:rsidP="00511579">
            <w:pPr>
              <w:pStyle w:val="TABLECATEGORYTEXT"/>
              <w:numPr>
                <w:ilvl w:val="0"/>
                <w:numId w:val="79"/>
              </w:numPr>
            </w:pPr>
            <w:r w:rsidRPr="00A47F44">
              <w:t>What are the policies, procedures, and practices if a parent requests an evaluation while their child is engaged in an MTSS/RTI process or activities?</w:t>
            </w:r>
          </w:p>
        </w:tc>
        <w:tc>
          <w:tcPr>
            <w:tcW w:w="802" w:type="pct"/>
          </w:tcPr>
          <w:p w14:paraId="1121627F" w14:textId="77777777" w:rsidR="00A47F44" w:rsidRPr="00A47F44" w:rsidRDefault="00A47F44" w:rsidP="00A47F44"/>
        </w:tc>
        <w:tc>
          <w:tcPr>
            <w:tcW w:w="865" w:type="pct"/>
          </w:tcPr>
          <w:p w14:paraId="48CC6ECA" w14:textId="77777777" w:rsidR="00A47F44" w:rsidRPr="00A47F44" w:rsidRDefault="00A47F44" w:rsidP="00A47F44"/>
        </w:tc>
        <w:tc>
          <w:tcPr>
            <w:tcW w:w="898" w:type="pct"/>
          </w:tcPr>
          <w:p w14:paraId="65C30E40" w14:textId="77777777" w:rsidR="00A47F44" w:rsidRPr="00A47F44" w:rsidRDefault="00A47F44" w:rsidP="00A47F44"/>
        </w:tc>
        <w:tc>
          <w:tcPr>
            <w:tcW w:w="514" w:type="pct"/>
          </w:tcPr>
          <w:p w14:paraId="0706A969" w14:textId="77777777" w:rsidR="00A47F44" w:rsidRPr="00A47F44" w:rsidRDefault="00A47F44" w:rsidP="00A47F44"/>
        </w:tc>
      </w:tr>
      <w:tr w:rsidR="00A47F44" w:rsidRPr="00A47F44" w14:paraId="75B4BA12" w14:textId="77777777" w:rsidTr="001B427D">
        <w:tc>
          <w:tcPr>
            <w:tcW w:w="1921" w:type="pct"/>
          </w:tcPr>
          <w:p w14:paraId="32D30ADB" w14:textId="77777777" w:rsidR="00A47F44" w:rsidRPr="00A47F44" w:rsidRDefault="00A47F44" w:rsidP="00511579">
            <w:pPr>
              <w:pStyle w:val="TABLECATEGORYTEXT"/>
              <w:numPr>
                <w:ilvl w:val="0"/>
                <w:numId w:val="79"/>
              </w:numPr>
            </w:pPr>
            <w:r w:rsidRPr="00A47F44">
              <w:lastRenderedPageBreak/>
              <w:t>When a child participates in a process that assesses the child’s response to scientific research-based intervention, are there State policies and procedures to ensure that LEAs document that the child’s parents were notified about their right to request an evaluation? If so, what are they?</w:t>
            </w:r>
          </w:p>
        </w:tc>
        <w:tc>
          <w:tcPr>
            <w:tcW w:w="802" w:type="pct"/>
          </w:tcPr>
          <w:p w14:paraId="655453EA" w14:textId="77777777" w:rsidR="00A47F44" w:rsidRPr="00A47F44" w:rsidRDefault="00A47F44" w:rsidP="00A47F44"/>
        </w:tc>
        <w:tc>
          <w:tcPr>
            <w:tcW w:w="865" w:type="pct"/>
          </w:tcPr>
          <w:p w14:paraId="6F242879" w14:textId="77777777" w:rsidR="00A47F44" w:rsidRPr="00A47F44" w:rsidRDefault="00A47F44" w:rsidP="00A47F44"/>
        </w:tc>
        <w:tc>
          <w:tcPr>
            <w:tcW w:w="898" w:type="pct"/>
          </w:tcPr>
          <w:p w14:paraId="59319C72" w14:textId="77777777" w:rsidR="00A47F44" w:rsidRPr="00A47F44" w:rsidRDefault="00A47F44" w:rsidP="00A47F44"/>
        </w:tc>
        <w:tc>
          <w:tcPr>
            <w:tcW w:w="514" w:type="pct"/>
          </w:tcPr>
          <w:p w14:paraId="5F4BB03B" w14:textId="77777777" w:rsidR="00A47F44" w:rsidRPr="00A47F44" w:rsidRDefault="00A47F44" w:rsidP="00A47F44"/>
        </w:tc>
      </w:tr>
      <w:tr w:rsidR="00A47F44" w:rsidRPr="00A47F44" w14:paraId="6342008D" w14:textId="77777777" w:rsidTr="001B427D">
        <w:tc>
          <w:tcPr>
            <w:tcW w:w="1921" w:type="pct"/>
          </w:tcPr>
          <w:p w14:paraId="3153414C" w14:textId="77777777" w:rsidR="00A47F44" w:rsidRPr="00A47F44" w:rsidRDefault="00A47F44" w:rsidP="00511579">
            <w:pPr>
              <w:pStyle w:val="TABLECATEGORYTEXT"/>
              <w:numPr>
                <w:ilvl w:val="0"/>
                <w:numId w:val="79"/>
              </w:numPr>
            </w:pPr>
            <w:r w:rsidRPr="00A47F44">
              <w:t xml:space="preserve">Does the State have a policy on how LEAs should respond when a student is having academic and/or behavioral issues in the general education classroom? </w:t>
            </w:r>
          </w:p>
          <w:p w14:paraId="61FCC4B8" w14:textId="77777777" w:rsidR="00A47F44" w:rsidRPr="00A47F44" w:rsidRDefault="00A47F44" w:rsidP="00511579">
            <w:pPr>
              <w:pStyle w:val="TABLECATEGORYTEXT"/>
              <w:numPr>
                <w:ilvl w:val="1"/>
                <w:numId w:val="79"/>
              </w:numPr>
              <w:ind w:left="1140"/>
            </w:pPr>
            <w:r w:rsidRPr="00A47F44">
              <w:t xml:space="preserve">Are there State-mandated options available to meet the needs of struggling learners? If so, what are they? </w:t>
            </w:r>
          </w:p>
          <w:p w14:paraId="3913A4F4" w14:textId="77777777" w:rsidR="00A47F44" w:rsidRPr="00A47F44" w:rsidRDefault="00A47F44" w:rsidP="00511579">
            <w:pPr>
              <w:pStyle w:val="TABLECATEGORYTEXT"/>
              <w:numPr>
                <w:ilvl w:val="1"/>
                <w:numId w:val="79"/>
              </w:numPr>
              <w:ind w:left="1140"/>
            </w:pPr>
            <w:r w:rsidRPr="00A47F44">
              <w:t>Does the State mandate specific tools and strategies to use when conducting evaluations? If so, what are they?</w:t>
            </w:r>
          </w:p>
        </w:tc>
        <w:tc>
          <w:tcPr>
            <w:tcW w:w="802" w:type="pct"/>
          </w:tcPr>
          <w:p w14:paraId="41AC03E0" w14:textId="77777777" w:rsidR="00A47F44" w:rsidRPr="00A47F44" w:rsidRDefault="00A47F44" w:rsidP="00A47F44"/>
        </w:tc>
        <w:tc>
          <w:tcPr>
            <w:tcW w:w="865" w:type="pct"/>
          </w:tcPr>
          <w:p w14:paraId="7F1D7D0A" w14:textId="77777777" w:rsidR="00A47F44" w:rsidRPr="00A47F44" w:rsidRDefault="00A47F44" w:rsidP="00A47F44"/>
        </w:tc>
        <w:tc>
          <w:tcPr>
            <w:tcW w:w="898" w:type="pct"/>
          </w:tcPr>
          <w:p w14:paraId="2952F294" w14:textId="77777777" w:rsidR="00A47F44" w:rsidRPr="00A47F44" w:rsidRDefault="00A47F44" w:rsidP="00A47F44"/>
        </w:tc>
        <w:tc>
          <w:tcPr>
            <w:tcW w:w="514" w:type="pct"/>
          </w:tcPr>
          <w:p w14:paraId="6E30DAAD" w14:textId="77777777" w:rsidR="00A47F44" w:rsidRPr="00A47F44" w:rsidRDefault="00A47F44" w:rsidP="00A47F44"/>
        </w:tc>
      </w:tr>
    </w:tbl>
    <w:p w14:paraId="2F6C2D95" w14:textId="68091AAD" w:rsidR="00A47F44" w:rsidRPr="00A47F44" w:rsidRDefault="00A47F44" w:rsidP="00511579">
      <w:pPr>
        <w:spacing w:before="40"/>
        <w:rPr>
          <w:b/>
          <w:bCs/>
        </w:rPr>
      </w:pPr>
      <w:r w:rsidRPr="00A47F44">
        <w:rPr>
          <w:b/>
          <w:bCs/>
        </w:rPr>
        <w:t>Notes</w:t>
      </w:r>
      <w:r w:rsidR="00511579">
        <w:rPr>
          <w:b/>
          <w:bCs/>
        </w:rPr>
        <w:t>:</w:t>
      </w:r>
    </w:p>
    <w:p w14:paraId="641D7C7A" w14:textId="77777777" w:rsidR="00A47F44" w:rsidRPr="00A47F44" w:rsidRDefault="00A47F44" w:rsidP="00A47F44">
      <w:r w:rsidRPr="00A47F44">
        <w:br w:type="page"/>
      </w:r>
    </w:p>
    <w:p w14:paraId="16BCE55D" w14:textId="5AA7803B" w:rsidR="00511579" w:rsidRPr="009D6349" w:rsidRDefault="00511579" w:rsidP="00511579">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511579">
        <w:rPr>
          <w:caps/>
        </w:rPr>
        <w:lastRenderedPageBreak/>
        <w:t>Independent Educational Evaluations</w:t>
      </w:r>
      <w:r w:rsidRPr="00511579">
        <w:rPr>
          <w:caps/>
        </w:rPr>
        <w:br/>
      </w:r>
      <w:hyperlink r:id="rId53" w:anchor="300.502">
        <w:r w:rsidRPr="00511579">
          <w:rPr>
            <w:rStyle w:val="Hyperlink"/>
            <w:caps/>
          </w:rPr>
          <w:t>34 C.F.R. § 300.502</w:t>
        </w:r>
      </w:hyperlink>
    </w:p>
    <w:p w14:paraId="67B7CBCB" w14:textId="77777777" w:rsidR="00511579" w:rsidRDefault="00511579" w:rsidP="00511579">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511579" w14:paraId="4C17F226" w14:textId="77777777" w:rsidTr="001B427D">
        <w:trPr>
          <w:cantSplit/>
          <w:tblHeader/>
        </w:trPr>
        <w:tc>
          <w:tcPr>
            <w:tcW w:w="1921" w:type="pct"/>
            <w:shd w:val="clear" w:color="auto" w:fill="D9E2F3" w:themeFill="accent1" w:themeFillTint="33"/>
          </w:tcPr>
          <w:p w14:paraId="42B6A068" w14:textId="77777777" w:rsidR="00A47F44" w:rsidRPr="00511579" w:rsidRDefault="00A47F44" w:rsidP="00511579">
            <w:pPr>
              <w:pStyle w:val="TABLEHEADERROW"/>
            </w:pPr>
            <w:r w:rsidRPr="00511579">
              <w:t>Independent Educational Evaluations</w:t>
            </w:r>
          </w:p>
        </w:tc>
        <w:tc>
          <w:tcPr>
            <w:tcW w:w="802" w:type="pct"/>
            <w:shd w:val="clear" w:color="auto" w:fill="D9E2F3" w:themeFill="accent1" w:themeFillTint="33"/>
          </w:tcPr>
          <w:p w14:paraId="73348AE6" w14:textId="77777777" w:rsidR="00A47F44" w:rsidRPr="00511579" w:rsidRDefault="00A47F44" w:rsidP="00511579">
            <w:pPr>
              <w:pStyle w:val="TABLEHEADERROW"/>
            </w:pPr>
            <w:r w:rsidRPr="00511579">
              <w:t>Staff Assigned</w:t>
            </w:r>
          </w:p>
        </w:tc>
        <w:tc>
          <w:tcPr>
            <w:tcW w:w="865" w:type="pct"/>
            <w:shd w:val="clear" w:color="auto" w:fill="D9E2F3" w:themeFill="accent1" w:themeFillTint="33"/>
          </w:tcPr>
          <w:p w14:paraId="41C18095" w14:textId="77777777" w:rsidR="00A47F44" w:rsidRPr="00511579" w:rsidRDefault="00A47F44" w:rsidP="00511579">
            <w:pPr>
              <w:pStyle w:val="TABLEHEADERROW"/>
            </w:pPr>
            <w:r w:rsidRPr="00511579">
              <w:t>Location of Materials</w:t>
            </w:r>
          </w:p>
        </w:tc>
        <w:tc>
          <w:tcPr>
            <w:tcW w:w="898" w:type="pct"/>
            <w:shd w:val="clear" w:color="auto" w:fill="D9E2F3" w:themeFill="accent1" w:themeFillTint="33"/>
          </w:tcPr>
          <w:p w14:paraId="376EA4AD" w14:textId="77777777" w:rsidR="00A47F44" w:rsidRPr="00511579" w:rsidRDefault="00A47F44" w:rsidP="00511579">
            <w:pPr>
              <w:pStyle w:val="TABLEHEADERROW"/>
            </w:pPr>
            <w:r w:rsidRPr="00511579">
              <w:t>Notes</w:t>
            </w:r>
          </w:p>
        </w:tc>
        <w:tc>
          <w:tcPr>
            <w:tcW w:w="514" w:type="pct"/>
            <w:shd w:val="clear" w:color="auto" w:fill="D9E2F3" w:themeFill="accent1" w:themeFillTint="33"/>
          </w:tcPr>
          <w:p w14:paraId="2AB064CE" w14:textId="77777777" w:rsidR="00A47F44" w:rsidRPr="00511579" w:rsidRDefault="00A47F44" w:rsidP="00511579">
            <w:pPr>
              <w:pStyle w:val="TABLEHEADERROW"/>
            </w:pPr>
            <w:r w:rsidRPr="00511579">
              <w:t>Complete</w:t>
            </w:r>
          </w:p>
        </w:tc>
      </w:tr>
      <w:tr w:rsidR="00A47F44" w:rsidRPr="00A47F44" w14:paraId="63A81E76" w14:textId="77777777" w:rsidTr="001B427D">
        <w:trPr>
          <w:cantSplit/>
        </w:trPr>
        <w:tc>
          <w:tcPr>
            <w:tcW w:w="1921" w:type="pct"/>
          </w:tcPr>
          <w:p w14:paraId="4DB1884D" w14:textId="77777777" w:rsidR="00A47F44" w:rsidRPr="00A47F44" w:rsidRDefault="00A47F44" w:rsidP="00511579">
            <w:pPr>
              <w:pStyle w:val="TABLECATEGORYTEXT"/>
              <w:numPr>
                <w:ilvl w:val="0"/>
                <w:numId w:val="80"/>
              </w:numPr>
            </w:pPr>
            <w:r w:rsidRPr="00A47F44">
              <w:t xml:space="preserve">Describe the State’s policies, </w:t>
            </w:r>
            <w:proofErr w:type="gramStart"/>
            <w:r w:rsidRPr="00A47F44">
              <w:t>What</w:t>
            </w:r>
            <w:proofErr w:type="gramEnd"/>
            <w:r w:rsidRPr="00A47F44">
              <w:t xml:space="preserve"> policies, procedures, and practices, if any, are available to a parent who requests an independent educational evaluation (IEE)? </w:t>
            </w:r>
          </w:p>
        </w:tc>
        <w:tc>
          <w:tcPr>
            <w:tcW w:w="802" w:type="pct"/>
          </w:tcPr>
          <w:p w14:paraId="2EC6CC6A" w14:textId="77777777" w:rsidR="00A47F44" w:rsidRPr="00A47F44" w:rsidRDefault="00A47F44" w:rsidP="00A47F44"/>
        </w:tc>
        <w:tc>
          <w:tcPr>
            <w:tcW w:w="865" w:type="pct"/>
          </w:tcPr>
          <w:p w14:paraId="1B9CBB34" w14:textId="77777777" w:rsidR="00A47F44" w:rsidRPr="00A47F44" w:rsidRDefault="00A47F44" w:rsidP="00A47F44"/>
        </w:tc>
        <w:tc>
          <w:tcPr>
            <w:tcW w:w="898" w:type="pct"/>
          </w:tcPr>
          <w:p w14:paraId="66C6724F" w14:textId="77777777" w:rsidR="00A47F44" w:rsidRPr="00A47F44" w:rsidRDefault="00A47F44" w:rsidP="00A47F44"/>
        </w:tc>
        <w:tc>
          <w:tcPr>
            <w:tcW w:w="514" w:type="pct"/>
          </w:tcPr>
          <w:p w14:paraId="661C3848" w14:textId="77777777" w:rsidR="00A47F44" w:rsidRPr="00A47F44" w:rsidRDefault="00A47F44" w:rsidP="00A47F44"/>
        </w:tc>
      </w:tr>
      <w:tr w:rsidR="00A47F44" w:rsidRPr="00A47F44" w14:paraId="2CBE1B33" w14:textId="77777777" w:rsidTr="001B427D">
        <w:trPr>
          <w:cantSplit/>
        </w:trPr>
        <w:tc>
          <w:tcPr>
            <w:tcW w:w="1921" w:type="pct"/>
          </w:tcPr>
          <w:p w14:paraId="43A57BD2" w14:textId="77777777" w:rsidR="00A47F44" w:rsidRPr="00A47F44" w:rsidRDefault="00A47F44" w:rsidP="00511579">
            <w:pPr>
              <w:pStyle w:val="TABLECATEGORYTEXT"/>
              <w:numPr>
                <w:ilvl w:val="0"/>
                <w:numId w:val="80"/>
              </w:numPr>
            </w:pPr>
            <w:r w:rsidRPr="00A47F44">
              <w:t>What policies, procedures, and practices, if any, are available to an LEA when a parent requests an IEE at public expense?</w:t>
            </w:r>
          </w:p>
        </w:tc>
        <w:tc>
          <w:tcPr>
            <w:tcW w:w="802" w:type="pct"/>
          </w:tcPr>
          <w:p w14:paraId="3E8BF0CB" w14:textId="77777777" w:rsidR="00A47F44" w:rsidRPr="00A47F44" w:rsidRDefault="00A47F44" w:rsidP="00A47F44"/>
        </w:tc>
        <w:tc>
          <w:tcPr>
            <w:tcW w:w="865" w:type="pct"/>
          </w:tcPr>
          <w:p w14:paraId="19A17CDB" w14:textId="77777777" w:rsidR="00A47F44" w:rsidRPr="00A47F44" w:rsidRDefault="00A47F44" w:rsidP="00A47F44"/>
        </w:tc>
        <w:tc>
          <w:tcPr>
            <w:tcW w:w="898" w:type="pct"/>
          </w:tcPr>
          <w:p w14:paraId="633FA09E" w14:textId="77777777" w:rsidR="00A47F44" w:rsidRPr="00A47F44" w:rsidRDefault="00A47F44" w:rsidP="00A47F44"/>
        </w:tc>
        <w:tc>
          <w:tcPr>
            <w:tcW w:w="514" w:type="pct"/>
          </w:tcPr>
          <w:p w14:paraId="1B01BD0B" w14:textId="77777777" w:rsidR="00A47F44" w:rsidRPr="00A47F44" w:rsidRDefault="00A47F44" w:rsidP="00A47F44"/>
        </w:tc>
      </w:tr>
      <w:tr w:rsidR="00A47F44" w:rsidRPr="00A47F44" w14:paraId="4A004908" w14:textId="77777777" w:rsidTr="001B427D">
        <w:trPr>
          <w:cantSplit/>
        </w:trPr>
        <w:tc>
          <w:tcPr>
            <w:tcW w:w="1921" w:type="pct"/>
          </w:tcPr>
          <w:p w14:paraId="142642F4" w14:textId="77777777" w:rsidR="00A47F44" w:rsidRPr="00A47F44" w:rsidRDefault="00A47F44" w:rsidP="00511579">
            <w:pPr>
              <w:pStyle w:val="TABLECATEGORYTEXT"/>
              <w:numPr>
                <w:ilvl w:val="0"/>
                <w:numId w:val="80"/>
              </w:numPr>
            </w:pPr>
            <w:r w:rsidRPr="00A47F44">
              <w:t>Describe the criteria the State uses, if any, when an IEE is obtained at public expense (e.g., location of the evaluation and the qualifications of the examiner.)</w:t>
            </w:r>
          </w:p>
        </w:tc>
        <w:tc>
          <w:tcPr>
            <w:tcW w:w="802" w:type="pct"/>
          </w:tcPr>
          <w:p w14:paraId="1AE352CD" w14:textId="77777777" w:rsidR="00A47F44" w:rsidRPr="00A47F44" w:rsidRDefault="00A47F44" w:rsidP="00A47F44"/>
        </w:tc>
        <w:tc>
          <w:tcPr>
            <w:tcW w:w="865" w:type="pct"/>
          </w:tcPr>
          <w:p w14:paraId="1DEC32E1" w14:textId="77777777" w:rsidR="00A47F44" w:rsidRPr="00A47F44" w:rsidRDefault="00A47F44" w:rsidP="00A47F44"/>
        </w:tc>
        <w:tc>
          <w:tcPr>
            <w:tcW w:w="898" w:type="pct"/>
          </w:tcPr>
          <w:p w14:paraId="0968A241" w14:textId="77777777" w:rsidR="00A47F44" w:rsidRPr="00A47F44" w:rsidRDefault="00A47F44" w:rsidP="00A47F44"/>
        </w:tc>
        <w:tc>
          <w:tcPr>
            <w:tcW w:w="514" w:type="pct"/>
          </w:tcPr>
          <w:p w14:paraId="0E255A27" w14:textId="77777777" w:rsidR="00A47F44" w:rsidRPr="00A47F44" w:rsidRDefault="00A47F44" w:rsidP="00A47F44"/>
        </w:tc>
      </w:tr>
      <w:tr w:rsidR="00A47F44" w:rsidRPr="00A47F44" w14:paraId="028B094A" w14:textId="77777777" w:rsidTr="001B427D">
        <w:trPr>
          <w:cantSplit/>
        </w:trPr>
        <w:tc>
          <w:tcPr>
            <w:tcW w:w="1921" w:type="pct"/>
          </w:tcPr>
          <w:p w14:paraId="07FEA0F6" w14:textId="77777777" w:rsidR="00A47F44" w:rsidRPr="00A47F44" w:rsidRDefault="00A47F44" w:rsidP="00511579">
            <w:pPr>
              <w:pStyle w:val="TABLECATEGORYTEXT"/>
              <w:numPr>
                <w:ilvl w:val="0"/>
                <w:numId w:val="80"/>
              </w:numPr>
            </w:pPr>
            <w:r w:rsidRPr="00A47F44">
              <w:lastRenderedPageBreak/>
              <w:t>Describe the State’s policies, procedures, and practices, if any:</w:t>
            </w:r>
          </w:p>
          <w:p w14:paraId="4E71A3CE" w14:textId="77777777" w:rsidR="00A47F44" w:rsidRPr="00A47F44" w:rsidRDefault="00A47F44" w:rsidP="00495285">
            <w:pPr>
              <w:pStyle w:val="TABLECATEGORYTEXT"/>
              <w:numPr>
                <w:ilvl w:val="1"/>
                <w:numId w:val="80"/>
              </w:numPr>
              <w:ind w:left="1140"/>
            </w:pPr>
            <w:r w:rsidRPr="00A47F44">
              <w:t>related to providing notice to parents about where they may obtain an IEE and the criteria for IEEs.</w:t>
            </w:r>
          </w:p>
          <w:p w14:paraId="78A5F6A4" w14:textId="77777777" w:rsidR="00A47F44" w:rsidRPr="00A47F44" w:rsidRDefault="00A47F44" w:rsidP="00495285">
            <w:pPr>
              <w:pStyle w:val="TABLECATEGORYTEXT"/>
              <w:numPr>
                <w:ilvl w:val="1"/>
                <w:numId w:val="80"/>
              </w:numPr>
              <w:ind w:left="1140"/>
            </w:pPr>
            <w:r w:rsidRPr="00A47F44">
              <w:t>when a parent shares with the public agency that an IEE was obtained at private expense.</w:t>
            </w:r>
          </w:p>
          <w:p w14:paraId="11F3E57F" w14:textId="77777777" w:rsidR="00A47F44" w:rsidRPr="00A47F44" w:rsidRDefault="00A47F44" w:rsidP="00495285">
            <w:pPr>
              <w:pStyle w:val="TABLECATEGORYTEXT"/>
              <w:numPr>
                <w:ilvl w:val="1"/>
                <w:numId w:val="80"/>
              </w:numPr>
              <w:ind w:left="1140"/>
            </w:pPr>
            <w:r w:rsidRPr="00A47F44">
              <w:t xml:space="preserve">when a child is evaluated and found ineligible for special education and related services and the parent requests an IEE at public expense. </w:t>
            </w:r>
          </w:p>
          <w:p w14:paraId="54B7EC9D" w14:textId="77777777" w:rsidR="00A47F44" w:rsidRPr="00A47F44" w:rsidRDefault="00A47F44" w:rsidP="00495285">
            <w:pPr>
              <w:pStyle w:val="TABLECATEGORYTEXT"/>
              <w:numPr>
                <w:ilvl w:val="1"/>
                <w:numId w:val="80"/>
              </w:numPr>
              <w:ind w:left="1140"/>
            </w:pPr>
            <w:r w:rsidRPr="00A47F44">
              <w:t>when a parent requests an IEE in an area that was not assessed in the child’s initial evaluation.</w:t>
            </w:r>
          </w:p>
          <w:p w14:paraId="2EFD14B5" w14:textId="77777777" w:rsidR="00A47F44" w:rsidRPr="00A47F44" w:rsidRDefault="00A47F44" w:rsidP="00495285">
            <w:pPr>
              <w:pStyle w:val="TABLECATEGORYTEXT"/>
              <w:numPr>
                <w:ilvl w:val="1"/>
                <w:numId w:val="80"/>
              </w:numPr>
              <w:ind w:left="1140"/>
            </w:pPr>
            <w:r w:rsidRPr="00A47F44">
              <w:t>related to any overall limits on fees or total costs for IEEs.</w:t>
            </w:r>
          </w:p>
          <w:p w14:paraId="3E103D25" w14:textId="77777777" w:rsidR="00A47F44" w:rsidRPr="00A47F44" w:rsidRDefault="00A47F44" w:rsidP="00495285">
            <w:pPr>
              <w:pStyle w:val="TABLECATEGORYTEXT"/>
              <w:numPr>
                <w:ilvl w:val="1"/>
                <w:numId w:val="80"/>
              </w:numPr>
              <w:ind w:left="1140"/>
            </w:pPr>
            <w:r w:rsidRPr="00A47F44">
              <w:t>when an IEE- provider used by the agency, as well as used by parents, exceeds the reasonable cost criteria but the evaluation and cost are based on the individual needs of the child.</w:t>
            </w:r>
          </w:p>
        </w:tc>
        <w:tc>
          <w:tcPr>
            <w:tcW w:w="802" w:type="pct"/>
          </w:tcPr>
          <w:p w14:paraId="100682AB" w14:textId="77777777" w:rsidR="00A47F44" w:rsidRPr="00A47F44" w:rsidRDefault="00A47F44" w:rsidP="00A47F44"/>
        </w:tc>
        <w:tc>
          <w:tcPr>
            <w:tcW w:w="865" w:type="pct"/>
          </w:tcPr>
          <w:p w14:paraId="64CFA5DF" w14:textId="77777777" w:rsidR="00A47F44" w:rsidRPr="00A47F44" w:rsidRDefault="00A47F44" w:rsidP="00A47F44"/>
        </w:tc>
        <w:tc>
          <w:tcPr>
            <w:tcW w:w="898" w:type="pct"/>
          </w:tcPr>
          <w:p w14:paraId="0D1B4E5B" w14:textId="77777777" w:rsidR="00A47F44" w:rsidRPr="00A47F44" w:rsidRDefault="00A47F44" w:rsidP="00A47F44"/>
        </w:tc>
        <w:tc>
          <w:tcPr>
            <w:tcW w:w="514" w:type="pct"/>
          </w:tcPr>
          <w:p w14:paraId="6B99B393" w14:textId="77777777" w:rsidR="00A47F44" w:rsidRPr="00A47F44" w:rsidRDefault="00A47F44" w:rsidP="00A47F44"/>
        </w:tc>
      </w:tr>
    </w:tbl>
    <w:p w14:paraId="55E91556" w14:textId="643EC3E1" w:rsidR="00A47F44" w:rsidRPr="00A47F44" w:rsidRDefault="00A47F44" w:rsidP="00495285">
      <w:pPr>
        <w:spacing w:before="40"/>
        <w:rPr>
          <w:b/>
          <w:bCs/>
        </w:rPr>
      </w:pPr>
      <w:r w:rsidRPr="00A47F44">
        <w:rPr>
          <w:b/>
          <w:bCs/>
        </w:rPr>
        <w:t>Notes</w:t>
      </w:r>
      <w:r w:rsidR="00495285">
        <w:rPr>
          <w:b/>
          <w:bCs/>
        </w:rPr>
        <w:t>:</w:t>
      </w:r>
    </w:p>
    <w:p w14:paraId="69E4753B" w14:textId="77777777" w:rsidR="00A47F44" w:rsidRPr="00A47F44" w:rsidRDefault="00A47F44" w:rsidP="00A47F44">
      <w:r w:rsidRPr="00A47F44">
        <w:br w:type="page"/>
      </w:r>
    </w:p>
    <w:p w14:paraId="68D859F7" w14:textId="5718BCB1" w:rsidR="008C5763" w:rsidRPr="009D6349" w:rsidRDefault="008C5763" w:rsidP="008C5763">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8C5763">
        <w:rPr>
          <w:caps/>
        </w:rPr>
        <w:lastRenderedPageBreak/>
        <w:t>Data</w:t>
      </w:r>
      <w:r w:rsidRPr="008C5763">
        <w:rPr>
          <w:caps/>
        </w:rPr>
        <w:br/>
      </w:r>
      <w:hyperlink r:id="rId54" w:anchor="300.602" w:history="1">
        <w:r w:rsidRPr="008C5763">
          <w:rPr>
            <w:rStyle w:val="Hyperlink"/>
            <w:caps/>
          </w:rPr>
          <w:t>34 C.F.R. § 300.602</w:t>
        </w:r>
      </w:hyperlink>
      <w:r w:rsidRPr="008C5763">
        <w:rPr>
          <w:caps/>
          <w:vertAlign w:val="superscript"/>
        </w:rPr>
        <w:footnoteReference w:id="10"/>
      </w:r>
    </w:p>
    <w:p w14:paraId="4F004992" w14:textId="77777777" w:rsidR="008C5763" w:rsidRDefault="008C5763" w:rsidP="008C5763">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5394"/>
        <w:gridCol w:w="2252"/>
        <w:gridCol w:w="2429"/>
        <w:gridCol w:w="2521"/>
        <w:gridCol w:w="1443"/>
      </w:tblGrid>
      <w:tr w:rsidR="00A47F44" w:rsidRPr="00A47F44" w14:paraId="264AA042" w14:textId="77777777" w:rsidTr="001B427D">
        <w:trPr>
          <w:tblHeader/>
        </w:trPr>
        <w:tc>
          <w:tcPr>
            <w:tcW w:w="1921" w:type="pct"/>
            <w:shd w:val="clear" w:color="auto" w:fill="D9E2F3" w:themeFill="accent1" w:themeFillTint="33"/>
          </w:tcPr>
          <w:p w14:paraId="1161C81C" w14:textId="77777777" w:rsidR="00A47F44" w:rsidRPr="00A47F44" w:rsidRDefault="00A47F44" w:rsidP="001B427D">
            <w:pPr>
              <w:pStyle w:val="TABLEHEADERROW"/>
            </w:pPr>
            <w:r w:rsidRPr="00A47F44">
              <w:t>Data</w:t>
            </w:r>
          </w:p>
        </w:tc>
        <w:tc>
          <w:tcPr>
            <w:tcW w:w="802" w:type="pct"/>
            <w:shd w:val="clear" w:color="auto" w:fill="D9E2F3" w:themeFill="accent1" w:themeFillTint="33"/>
          </w:tcPr>
          <w:p w14:paraId="6F468CF8" w14:textId="77777777" w:rsidR="00A47F44" w:rsidRPr="00A47F44" w:rsidRDefault="00A47F44" w:rsidP="001B427D">
            <w:pPr>
              <w:pStyle w:val="TABLEHEADERROW"/>
            </w:pPr>
            <w:r w:rsidRPr="00A47F44">
              <w:t>Staff Assigned</w:t>
            </w:r>
          </w:p>
        </w:tc>
        <w:tc>
          <w:tcPr>
            <w:tcW w:w="865" w:type="pct"/>
            <w:shd w:val="clear" w:color="auto" w:fill="D9E2F3" w:themeFill="accent1" w:themeFillTint="33"/>
          </w:tcPr>
          <w:p w14:paraId="009B0C25" w14:textId="77777777" w:rsidR="00A47F44" w:rsidRPr="00A47F44" w:rsidRDefault="00A47F44" w:rsidP="001B427D">
            <w:pPr>
              <w:pStyle w:val="TABLEHEADERROW"/>
            </w:pPr>
            <w:r w:rsidRPr="00A47F44">
              <w:t>Location of Materials</w:t>
            </w:r>
          </w:p>
        </w:tc>
        <w:tc>
          <w:tcPr>
            <w:tcW w:w="898" w:type="pct"/>
            <w:shd w:val="clear" w:color="auto" w:fill="D9E2F3" w:themeFill="accent1" w:themeFillTint="33"/>
          </w:tcPr>
          <w:p w14:paraId="572D9945" w14:textId="77777777" w:rsidR="00A47F44" w:rsidRPr="00A47F44" w:rsidRDefault="00A47F44" w:rsidP="001B427D">
            <w:pPr>
              <w:pStyle w:val="TABLEHEADERROW"/>
            </w:pPr>
            <w:r w:rsidRPr="00A47F44">
              <w:t>Notes</w:t>
            </w:r>
          </w:p>
        </w:tc>
        <w:tc>
          <w:tcPr>
            <w:tcW w:w="514" w:type="pct"/>
            <w:shd w:val="clear" w:color="auto" w:fill="D9E2F3" w:themeFill="accent1" w:themeFillTint="33"/>
          </w:tcPr>
          <w:p w14:paraId="0B5DBDE5" w14:textId="77777777" w:rsidR="00A47F44" w:rsidRPr="00A47F44" w:rsidRDefault="00A47F44" w:rsidP="001B427D">
            <w:pPr>
              <w:pStyle w:val="TABLEHEADERROW"/>
            </w:pPr>
            <w:r w:rsidRPr="00A47F44">
              <w:t>Complete</w:t>
            </w:r>
          </w:p>
        </w:tc>
      </w:tr>
      <w:tr w:rsidR="00A47F44" w:rsidRPr="00A47F44" w14:paraId="120E56E7" w14:textId="77777777" w:rsidTr="001B427D">
        <w:tc>
          <w:tcPr>
            <w:tcW w:w="1921" w:type="pct"/>
          </w:tcPr>
          <w:p w14:paraId="17F2C1F2" w14:textId="77777777" w:rsidR="00A47F44" w:rsidRPr="00A47F44" w:rsidRDefault="00A47F44" w:rsidP="001B427D">
            <w:pPr>
              <w:pStyle w:val="TABLECATEGORYTEXT"/>
              <w:numPr>
                <w:ilvl w:val="0"/>
                <w:numId w:val="81"/>
              </w:numPr>
            </w:pPr>
            <w:r w:rsidRPr="00A47F44">
              <w:t>Describe the State’s method of collecting and reporting child find (initial evaluation) data (e.g., monitoring or database).</w:t>
            </w:r>
          </w:p>
          <w:p w14:paraId="57071CB5" w14:textId="77777777" w:rsidR="00A47F44" w:rsidRPr="00A47F44" w:rsidRDefault="00A47F44" w:rsidP="001B427D">
            <w:pPr>
              <w:pStyle w:val="TABLECATEGORYTEXT"/>
              <w:numPr>
                <w:ilvl w:val="1"/>
                <w:numId w:val="81"/>
              </w:numPr>
              <w:ind w:left="1140"/>
            </w:pPr>
            <w:r w:rsidRPr="00A47F44">
              <w:t>Specifically, how does the State collect child find data for Indicator B11 of their SPP/APR?</w:t>
            </w:r>
          </w:p>
          <w:p w14:paraId="46E523A5" w14:textId="77777777" w:rsidR="00A47F44" w:rsidRPr="00A47F44" w:rsidRDefault="00A47F44" w:rsidP="001B427D">
            <w:pPr>
              <w:pStyle w:val="TABLECATEGORYTEXT"/>
              <w:numPr>
                <w:ilvl w:val="1"/>
                <w:numId w:val="81"/>
              </w:numPr>
              <w:ind w:left="1140"/>
            </w:pPr>
            <w:r w:rsidRPr="00A47F44">
              <w:t>How does the State collect transition data for Indicator B12, particularly for the measurement b, c, d, and e of their SPP/</w:t>
            </w:r>
            <w:proofErr w:type="gramStart"/>
            <w:r w:rsidRPr="00A47F44">
              <w:t>APR?.</w:t>
            </w:r>
            <w:proofErr w:type="gramEnd"/>
          </w:p>
        </w:tc>
        <w:tc>
          <w:tcPr>
            <w:tcW w:w="802" w:type="pct"/>
          </w:tcPr>
          <w:p w14:paraId="5F954D40" w14:textId="77777777" w:rsidR="00A47F44" w:rsidRPr="00A47F44" w:rsidRDefault="00A47F44" w:rsidP="00A47F44"/>
        </w:tc>
        <w:tc>
          <w:tcPr>
            <w:tcW w:w="865" w:type="pct"/>
          </w:tcPr>
          <w:p w14:paraId="7DC1880F" w14:textId="77777777" w:rsidR="00A47F44" w:rsidRPr="00A47F44" w:rsidRDefault="00A47F44" w:rsidP="00A47F44"/>
        </w:tc>
        <w:tc>
          <w:tcPr>
            <w:tcW w:w="898" w:type="pct"/>
          </w:tcPr>
          <w:p w14:paraId="048D924D" w14:textId="77777777" w:rsidR="00A47F44" w:rsidRPr="00A47F44" w:rsidRDefault="00A47F44" w:rsidP="00A47F44"/>
        </w:tc>
        <w:tc>
          <w:tcPr>
            <w:tcW w:w="514" w:type="pct"/>
          </w:tcPr>
          <w:p w14:paraId="46324859" w14:textId="77777777" w:rsidR="00A47F44" w:rsidRPr="00A47F44" w:rsidRDefault="00A47F44" w:rsidP="00A47F44"/>
        </w:tc>
      </w:tr>
      <w:tr w:rsidR="00A47F44" w:rsidRPr="00A47F44" w14:paraId="379F0BF5" w14:textId="77777777" w:rsidTr="001B427D">
        <w:tc>
          <w:tcPr>
            <w:tcW w:w="1921" w:type="pct"/>
          </w:tcPr>
          <w:p w14:paraId="4B2883DB" w14:textId="77777777" w:rsidR="00A47F44" w:rsidRPr="00A47F44" w:rsidRDefault="00A47F44" w:rsidP="001B427D">
            <w:pPr>
              <w:pStyle w:val="TABLECATEGORYTEXT"/>
              <w:numPr>
                <w:ilvl w:val="0"/>
                <w:numId w:val="81"/>
              </w:numPr>
            </w:pPr>
            <w:r w:rsidRPr="00A47F44">
              <w:t>How does the State analyze its child find data to inform improvement in practice?</w:t>
            </w:r>
          </w:p>
        </w:tc>
        <w:tc>
          <w:tcPr>
            <w:tcW w:w="802" w:type="pct"/>
          </w:tcPr>
          <w:p w14:paraId="6C573B47" w14:textId="77777777" w:rsidR="00A47F44" w:rsidRPr="00A47F44" w:rsidRDefault="00A47F44" w:rsidP="00A47F44"/>
        </w:tc>
        <w:tc>
          <w:tcPr>
            <w:tcW w:w="865" w:type="pct"/>
          </w:tcPr>
          <w:p w14:paraId="698A0103" w14:textId="77777777" w:rsidR="00A47F44" w:rsidRPr="00A47F44" w:rsidRDefault="00A47F44" w:rsidP="00A47F44"/>
        </w:tc>
        <w:tc>
          <w:tcPr>
            <w:tcW w:w="898" w:type="pct"/>
          </w:tcPr>
          <w:p w14:paraId="6E55B16B" w14:textId="77777777" w:rsidR="00A47F44" w:rsidRPr="00A47F44" w:rsidRDefault="00A47F44" w:rsidP="00A47F44"/>
        </w:tc>
        <w:tc>
          <w:tcPr>
            <w:tcW w:w="514" w:type="pct"/>
          </w:tcPr>
          <w:p w14:paraId="68845433" w14:textId="77777777" w:rsidR="00A47F44" w:rsidRPr="00A47F44" w:rsidRDefault="00A47F44" w:rsidP="00A47F44"/>
        </w:tc>
      </w:tr>
      <w:tr w:rsidR="00A47F44" w:rsidRPr="00A47F44" w14:paraId="7CC90765" w14:textId="77777777" w:rsidTr="001B427D">
        <w:tc>
          <w:tcPr>
            <w:tcW w:w="1921" w:type="pct"/>
          </w:tcPr>
          <w:p w14:paraId="6B9A9144" w14:textId="77777777" w:rsidR="00A47F44" w:rsidRPr="00A47F44" w:rsidRDefault="00A47F44" w:rsidP="001B427D">
            <w:pPr>
              <w:pStyle w:val="TABLECATEGORYTEXT"/>
              <w:numPr>
                <w:ilvl w:val="0"/>
                <w:numId w:val="81"/>
              </w:numPr>
            </w:pPr>
            <w:r w:rsidRPr="00A47F44">
              <w:t>How does the State disaggregate its child find data?</w:t>
            </w:r>
          </w:p>
        </w:tc>
        <w:tc>
          <w:tcPr>
            <w:tcW w:w="802" w:type="pct"/>
          </w:tcPr>
          <w:p w14:paraId="23C3C0AF" w14:textId="77777777" w:rsidR="00A47F44" w:rsidRPr="00A47F44" w:rsidRDefault="00A47F44" w:rsidP="00A47F44"/>
        </w:tc>
        <w:tc>
          <w:tcPr>
            <w:tcW w:w="865" w:type="pct"/>
          </w:tcPr>
          <w:p w14:paraId="27C3D178" w14:textId="77777777" w:rsidR="00A47F44" w:rsidRPr="00A47F44" w:rsidRDefault="00A47F44" w:rsidP="00A47F44"/>
        </w:tc>
        <w:tc>
          <w:tcPr>
            <w:tcW w:w="898" w:type="pct"/>
          </w:tcPr>
          <w:p w14:paraId="1E479E8B" w14:textId="77777777" w:rsidR="00A47F44" w:rsidRPr="00A47F44" w:rsidRDefault="00A47F44" w:rsidP="00A47F44"/>
        </w:tc>
        <w:tc>
          <w:tcPr>
            <w:tcW w:w="514" w:type="pct"/>
          </w:tcPr>
          <w:p w14:paraId="3C9A0BF2" w14:textId="77777777" w:rsidR="00A47F44" w:rsidRPr="00A47F44" w:rsidRDefault="00A47F44" w:rsidP="00A47F44"/>
        </w:tc>
      </w:tr>
    </w:tbl>
    <w:p w14:paraId="3E91BAA5" w14:textId="6C8AE0B0" w:rsidR="00A47F44" w:rsidRPr="00A47F44" w:rsidRDefault="00A47F44" w:rsidP="001B427D">
      <w:pPr>
        <w:spacing w:before="40"/>
        <w:rPr>
          <w:b/>
          <w:bCs/>
        </w:rPr>
      </w:pPr>
      <w:r w:rsidRPr="00A47F44">
        <w:rPr>
          <w:b/>
          <w:bCs/>
        </w:rPr>
        <w:t>Notes</w:t>
      </w:r>
      <w:r w:rsidR="001B427D">
        <w:rPr>
          <w:b/>
          <w:bCs/>
        </w:rPr>
        <w:t>:</w:t>
      </w:r>
    </w:p>
    <w:p w14:paraId="77B22973" w14:textId="77777777" w:rsidR="00A47F44" w:rsidRPr="00A47F44" w:rsidRDefault="00A47F44" w:rsidP="00A47F44">
      <w:r w:rsidRPr="00A47F44">
        <w:br w:type="page"/>
      </w:r>
    </w:p>
    <w:p w14:paraId="126CD33B" w14:textId="59488F71" w:rsidR="001B427D" w:rsidRPr="009D6349" w:rsidRDefault="001B427D" w:rsidP="001B427D">
      <w:pPr>
        <w:pStyle w:val="Heading1"/>
        <w:pBdr>
          <w:top w:val="single" w:sz="4" w:space="1" w:color="auto"/>
          <w:left w:val="single" w:sz="4" w:space="4" w:color="auto"/>
          <w:bottom w:val="single" w:sz="4" w:space="1" w:color="auto"/>
          <w:right w:val="single" w:sz="4" w:space="4" w:color="auto"/>
        </w:pBdr>
        <w:shd w:val="clear" w:color="auto" w:fill="D9E2F3" w:themeFill="accent1" w:themeFillTint="33"/>
        <w:ind w:left="90" w:right="99"/>
        <w:rPr>
          <w:caps/>
        </w:rPr>
      </w:pPr>
      <w:r w:rsidRPr="001B427D">
        <w:rPr>
          <w:caps/>
        </w:rPr>
        <w:lastRenderedPageBreak/>
        <w:t>Family Engagement/Parent Involvement</w:t>
      </w:r>
      <w:r w:rsidRPr="001B427D">
        <w:rPr>
          <w:caps/>
        </w:rPr>
        <w:br/>
      </w:r>
      <w:hyperlink r:id="rId55" w:anchor="300.602" w:history="1">
        <w:r w:rsidRPr="001B427D">
          <w:rPr>
            <w:rStyle w:val="Hyperlink"/>
            <w:caps/>
          </w:rPr>
          <w:t>34 C.F.R. § 300.602</w:t>
        </w:r>
      </w:hyperlink>
      <w:r w:rsidRPr="001B427D">
        <w:rPr>
          <w:caps/>
          <w:vertAlign w:val="superscript"/>
        </w:rPr>
        <w:footnoteReference w:id="11"/>
      </w:r>
    </w:p>
    <w:p w14:paraId="73F0380D" w14:textId="77777777" w:rsidR="001B427D" w:rsidRDefault="001B427D" w:rsidP="001B427D">
      <w:pPr>
        <w:spacing w:before="40" w:after="480"/>
        <w:rPr>
          <w:b/>
          <w:bCs/>
        </w:rPr>
      </w:pPr>
      <w:r w:rsidRPr="00A47F44">
        <w:rPr>
          <w:b/>
          <w:bCs/>
        </w:rPr>
        <w:t>Overall Comments and Notes:</w:t>
      </w:r>
    </w:p>
    <w:tbl>
      <w:tblPr>
        <w:tblStyle w:val="TableGrid"/>
        <w:tblW w:w="5000" w:type="pct"/>
        <w:tblLook w:val="04A0" w:firstRow="1" w:lastRow="0" w:firstColumn="1" w:lastColumn="0" w:noHBand="0" w:noVBand="1"/>
      </w:tblPr>
      <w:tblGrid>
        <w:gridCol w:w="4580"/>
        <w:gridCol w:w="1850"/>
        <w:gridCol w:w="3094"/>
        <w:gridCol w:w="2746"/>
        <w:gridCol w:w="1769"/>
      </w:tblGrid>
      <w:tr w:rsidR="00A47F44" w:rsidRPr="00A47F44" w14:paraId="6971BBCB" w14:textId="77777777" w:rsidTr="001B427D">
        <w:trPr>
          <w:cantSplit/>
          <w:tblHeader/>
        </w:trPr>
        <w:tc>
          <w:tcPr>
            <w:tcW w:w="1631" w:type="pct"/>
            <w:shd w:val="clear" w:color="auto" w:fill="D9E2F3" w:themeFill="accent1" w:themeFillTint="33"/>
          </w:tcPr>
          <w:p w14:paraId="25E2C4D8" w14:textId="54490066" w:rsidR="00A47F44" w:rsidRPr="00A47F44" w:rsidRDefault="00A47F44" w:rsidP="001B427D">
            <w:pPr>
              <w:pStyle w:val="TABLEHEADERROW"/>
            </w:pPr>
            <w:r w:rsidRPr="00A47F44">
              <w:t>Family Engagement/</w:t>
            </w:r>
            <w:r w:rsidR="001B427D" w:rsidRPr="00A47F44">
              <w:t>Parent</w:t>
            </w:r>
            <w:r w:rsidRPr="00A47F44">
              <w:t xml:space="preserve"> Involvement</w:t>
            </w:r>
          </w:p>
        </w:tc>
        <w:tc>
          <w:tcPr>
            <w:tcW w:w="659" w:type="pct"/>
            <w:shd w:val="clear" w:color="auto" w:fill="D9E2F3" w:themeFill="accent1" w:themeFillTint="33"/>
          </w:tcPr>
          <w:p w14:paraId="07A653A9" w14:textId="77777777" w:rsidR="00A47F44" w:rsidRPr="00A47F44" w:rsidRDefault="00A47F44" w:rsidP="001B427D">
            <w:pPr>
              <w:pStyle w:val="TABLEHEADERROW"/>
            </w:pPr>
            <w:r w:rsidRPr="00A47F44">
              <w:t>Staff Assigned</w:t>
            </w:r>
          </w:p>
        </w:tc>
        <w:tc>
          <w:tcPr>
            <w:tcW w:w="1102" w:type="pct"/>
            <w:shd w:val="clear" w:color="auto" w:fill="D9E2F3" w:themeFill="accent1" w:themeFillTint="33"/>
          </w:tcPr>
          <w:p w14:paraId="12E42EEC" w14:textId="77777777" w:rsidR="00A47F44" w:rsidRPr="00A47F44" w:rsidRDefault="00A47F44" w:rsidP="001B427D">
            <w:pPr>
              <w:pStyle w:val="TABLEHEADERROW"/>
            </w:pPr>
            <w:r w:rsidRPr="00A47F44">
              <w:t>Location of Materials</w:t>
            </w:r>
          </w:p>
        </w:tc>
        <w:tc>
          <w:tcPr>
            <w:tcW w:w="978" w:type="pct"/>
            <w:shd w:val="clear" w:color="auto" w:fill="D9E2F3" w:themeFill="accent1" w:themeFillTint="33"/>
          </w:tcPr>
          <w:p w14:paraId="56E8D3DF" w14:textId="77777777" w:rsidR="00A47F44" w:rsidRPr="00A47F44" w:rsidRDefault="00A47F44" w:rsidP="001B427D">
            <w:pPr>
              <w:pStyle w:val="TABLEHEADERROW"/>
            </w:pPr>
            <w:r w:rsidRPr="00A47F44">
              <w:t>Notes</w:t>
            </w:r>
          </w:p>
        </w:tc>
        <w:tc>
          <w:tcPr>
            <w:tcW w:w="630" w:type="pct"/>
            <w:shd w:val="clear" w:color="auto" w:fill="D9E2F3" w:themeFill="accent1" w:themeFillTint="33"/>
          </w:tcPr>
          <w:p w14:paraId="3D14FE6F" w14:textId="77777777" w:rsidR="00A47F44" w:rsidRPr="00A47F44" w:rsidRDefault="00A47F44" w:rsidP="001B427D">
            <w:pPr>
              <w:pStyle w:val="TABLEHEADERROW"/>
            </w:pPr>
            <w:r w:rsidRPr="00A47F44">
              <w:t>Complete</w:t>
            </w:r>
          </w:p>
        </w:tc>
      </w:tr>
      <w:tr w:rsidR="00A47F44" w:rsidRPr="00A47F44" w14:paraId="5F9F5137" w14:textId="77777777" w:rsidTr="001B427D">
        <w:trPr>
          <w:cantSplit/>
        </w:trPr>
        <w:tc>
          <w:tcPr>
            <w:tcW w:w="1631" w:type="pct"/>
          </w:tcPr>
          <w:p w14:paraId="4B3E41EC" w14:textId="77777777" w:rsidR="00A47F44" w:rsidRPr="00A47F44" w:rsidRDefault="00A47F44" w:rsidP="001B427D">
            <w:pPr>
              <w:pStyle w:val="TABLECATEGORYTEXT"/>
              <w:numPr>
                <w:ilvl w:val="0"/>
                <w:numId w:val="82"/>
              </w:numPr>
            </w:pPr>
            <w:r w:rsidRPr="00A47F44">
              <w:t>How are parents informed about where and how they may request an evaluation for special education and related services? </w:t>
            </w:r>
          </w:p>
        </w:tc>
        <w:tc>
          <w:tcPr>
            <w:tcW w:w="659" w:type="pct"/>
          </w:tcPr>
          <w:p w14:paraId="2E73D925" w14:textId="77777777" w:rsidR="00A47F44" w:rsidRPr="00A47F44" w:rsidRDefault="00A47F44" w:rsidP="00A47F44"/>
        </w:tc>
        <w:tc>
          <w:tcPr>
            <w:tcW w:w="1102" w:type="pct"/>
          </w:tcPr>
          <w:p w14:paraId="2D5E3530" w14:textId="77777777" w:rsidR="00A47F44" w:rsidRPr="00A47F44" w:rsidRDefault="00A47F44" w:rsidP="00A47F44"/>
        </w:tc>
        <w:tc>
          <w:tcPr>
            <w:tcW w:w="978" w:type="pct"/>
          </w:tcPr>
          <w:p w14:paraId="122B36A0" w14:textId="77777777" w:rsidR="00A47F44" w:rsidRPr="00A47F44" w:rsidRDefault="00A47F44" w:rsidP="00A47F44"/>
        </w:tc>
        <w:tc>
          <w:tcPr>
            <w:tcW w:w="630" w:type="pct"/>
          </w:tcPr>
          <w:p w14:paraId="1EDB56D8" w14:textId="77777777" w:rsidR="00A47F44" w:rsidRPr="00A47F44" w:rsidRDefault="00A47F44" w:rsidP="00A47F44"/>
        </w:tc>
      </w:tr>
      <w:tr w:rsidR="00A47F44" w:rsidRPr="00A47F44" w14:paraId="74160E0B" w14:textId="77777777" w:rsidTr="001B427D">
        <w:trPr>
          <w:cantSplit/>
        </w:trPr>
        <w:tc>
          <w:tcPr>
            <w:tcW w:w="1631" w:type="pct"/>
          </w:tcPr>
          <w:p w14:paraId="7DFBA662" w14:textId="77777777" w:rsidR="00A47F44" w:rsidRPr="00A47F44" w:rsidRDefault="00A47F44" w:rsidP="001B427D">
            <w:pPr>
              <w:pStyle w:val="TABLECATEGORYTEXT"/>
              <w:numPr>
                <w:ilvl w:val="0"/>
                <w:numId w:val="82"/>
              </w:numPr>
            </w:pPr>
            <w:r w:rsidRPr="00A47F44">
              <w:t>When a parent suspects that their child has a disability:</w:t>
            </w:r>
          </w:p>
          <w:p w14:paraId="3A2B0406" w14:textId="77777777" w:rsidR="00A47F44" w:rsidRPr="00A47F44" w:rsidRDefault="00A47F44" w:rsidP="001B427D">
            <w:pPr>
              <w:pStyle w:val="TABLECATEGORYTEXT"/>
              <w:numPr>
                <w:ilvl w:val="1"/>
                <w:numId w:val="82"/>
              </w:numPr>
              <w:ind w:left="1140"/>
            </w:pPr>
            <w:r w:rsidRPr="00A47F44">
              <w:t xml:space="preserve">What steps, if any, are LEAs required to take? </w:t>
            </w:r>
          </w:p>
          <w:p w14:paraId="1F462EED" w14:textId="77777777" w:rsidR="00A47F44" w:rsidRPr="00A47F44" w:rsidRDefault="00A47F44" w:rsidP="001B427D">
            <w:pPr>
              <w:pStyle w:val="TABLECATEGORYTEXT"/>
              <w:numPr>
                <w:ilvl w:val="1"/>
                <w:numId w:val="82"/>
              </w:numPr>
              <w:ind w:left="1140"/>
            </w:pPr>
            <w:r w:rsidRPr="00A47F44">
              <w:t xml:space="preserve">What information, if any, is communicated to parents? </w:t>
            </w:r>
          </w:p>
          <w:p w14:paraId="6282FE48" w14:textId="77777777" w:rsidR="00A47F44" w:rsidRPr="00A47F44" w:rsidRDefault="00A47F44" w:rsidP="001B427D">
            <w:pPr>
              <w:pStyle w:val="TABLECATEGORYTEXT"/>
              <w:numPr>
                <w:ilvl w:val="1"/>
                <w:numId w:val="82"/>
              </w:numPr>
              <w:ind w:left="1140"/>
            </w:pPr>
            <w:r w:rsidRPr="00A47F44">
              <w:t>What happens if a parent makes a verbal, rather than written, request for an evaluation? </w:t>
            </w:r>
          </w:p>
          <w:p w14:paraId="5661F53C" w14:textId="77777777" w:rsidR="00A47F44" w:rsidRPr="00A47F44" w:rsidRDefault="00A47F44" w:rsidP="001B427D">
            <w:pPr>
              <w:pStyle w:val="TABLECATEGORYTEXT"/>
              <w:numPr>
                <w:ilvl w:val="1"/>
                <w:numId w:val="82"/>
              </w:numPr>
              <w:ind w:left="1140"/>
            </w:pPr>
            <w:r w:rsidRPr="00A47F44">
              <w:t>What happens when the parent makes a request in a language other than English?</w:t>
            </w:r>
          </w:p>
        </w:tc>
        <w:tc>
          <w:tcPr>
            <w:tcW w:w="659" w:type="pct"/>
          </w:tcPr>
          <w:p w14:paraId="0709D9EA" w14:textId="77777777" w:rsidR="00A47F44" w:rsidRPr="00A47F44" w:rsidRDefault="00A47F44" w:rsidP="00A47F44"/>
        </w:tc>
        <w:tc>
          <w:tcPr>
            <w:tcW w:w="1102" w:type="pct"/>
          </w:tcPr>
          <w:p w14:paraId="1FF994B1" w14:textId="77777777" w:rsidR="00A47F44" w:rsidRPr="00A47F44" w:rsidRDefault="00A47F44" w:rsidP="00A47F44"/>
        </w:tc>
        <w:tc>
          <w:tcPr>
            <w:tcW w:w="978" w:type="pct"/>
          </w:tcPr>
          <w:p w14:paraId="44CA03FF" w14:textId="77777777" w:rsidR="00A47F44" w:rsidRPr="00A47F44" w:rsidRDefault="00A47F44" w:rsidP="00A47F44"/>
        </w:tc>
        <w:tc>
          <w:tcPr>
            <w:tcW w:w="630" w:type="pct"/>
          </w:tcPr>
          <w:p w14:paraId="1508223C" w14:textId="77777777" w:rsidR="00A47F44" w:rsidRPr="00A47F44" w:rsidRDefault="00A47F44" w:rsidP="00A47F44"/>
        </w:tc>
      </w:tr>
      <w:tr w:rsidR="00A47F44" w:rsidRPr="00A47F44" w14:paraId="5E2FF028" w14:textId="77777777" w:rsidTr="001B427D">
        <w:trPr>
          <w:cantSplit/>
        </w:trPr>
        <w:tc>
          <w:tcPr>
            <w:tcW w:w="1631" w:type="pct"/>
          </w:tcPr>
          <w:p w14:paraId="0D25A952" w14:textId="77777777" w:rsidR="00A47F44" w:rsidRPr="00A47F44" w:rsidRDefault="00A47F44" w:rsidP="001B427D">
            <w:pPr>
              <w:pStyle w:val="TABLECATEGORYTEXT"/>
              <w:numPr>
                <w:ilvl w:val="0"/>
                <w:numId w:val="82"/>
              </w:numPr>
            </w:pPr>
            <w:r w:rsidRPr="00A47F44">
              <w:lastRenderedPageBreak/>
              <w:t xml:space="preserve">What information, if any, does the State make available to parents to help them understand the special education referral process? </w:t>
            </w:r>
          </w:p>
          <w:p w14:paraId="78DD62DC" w14:textId="77777777" w:rsidR="00A47F44" w:rsidRPr="00A47F44" w:rsidRDefault="00A47F44" w:rsidP="001B427D">
            <w:pPr>
              <w:pStyle w:val="TABLECATEGORYTEXT"/>
              <w:numPr>
                <w:ilvl w:val="1"/>
                <w:numId w:val="82"/>
              </w:numPr>
              <w:ind w:left="1140"/>
            </w:pPr>
            <w:r w:rsidRPr="00A47F44">
              <w:t>How and when is this information made available to parents?</w:t>
            </w:r>
          </w:p>
          <w:p w14:paraId="60269B57" w14:textId="77777777" w:rsidR="00A47F44" w:rsidRPr="00A47F44" w:rsidRDefault="00A47F44" w:rsidP="001B427D">
            <w:pPr>
              <w:pStyle w:val="TABLECATEGORYTEXT"/>
              <w:numPr>
                <w:ilvl w:val="1"/>
                <w:numId w:val="82"/>
              </w:numPr>
              <w:ind w:left="1140"/>
            </w:pPr>
            <w:r w:rsidRPr="00A47F44">
              <w:t>In what languages is it available to parents?</w:t>
            </w:r>
          </w:p>
          <w:p w14:paraId="4422378A" w14:textId="77777777" w:rsidR="00A47F44" w:rsidRPr="00A47F44" w:rsidRDefault="00A47F44" w:rsidP="001B427D">
            <w:pPr>
              <w:pStyle w:val="TABLECATEGORYTEXT"/>
              <w:numPr>
                <w:ilvl w:val="1"/>
                <w:numId w:val="82"/>
              </w:numPr>
              <w:ind w:left="1140"/>
            </w:pPr>
            <w:r w:rsidRPr="00A47F44">
              <w:t xml:space="preserve">Is it available in print, on a website, or in any other format? </w:t>
            </w:r>
          </w:p>
          <w:p w14:paraId="6FB9884A" w14:textId="77777777" w:rsidR="00A47F44" w:rsidRPr="00A47F44" w:rsidRDefault="00A47F44" w:rsidP="001B427D">
            <w:pPr>
              <w:pStyle w:val="TABLECATEGORYTEXT"/>
              <w:numPr>
                <w:ilvl w:val="1"/>
                <w:numId w:val="82"/>
              </w:numPr>
              <w:ind w:left="1140"/>
            </w:pPr>
            <w:r w:rsidRPr="00A47F44">
              <w:t>Is it accessible to parents who are deaf or hard of hearing and to parents with visual impairments or blindness?</w:t>
            </w:r>
          </w:p>
        </w:tc>
        <w:tc>
          <w:tcPr>
            <w:tcW w:w="659" w:type="pct"/>
          </w:tcPr>
          <w:p w14:paraId="3BAE72F3" w14:textId="77777777" w:rsidR="00A47F44" w:rsidRPr="00A47F44" w:rsidRDefault="00A47F44" w:rsidP="00A47F44"/>
        </w:tc>
        <w:tc>
          <w:tcPr>
            <w:tcW w:w="1102" w:type="pct"/>
          </w:tcPr>
          <w:p w14:paraId="2E7C95B1" w14:textId="77777777" w:rsidR="00A47F44" w:rsidRPr="00A47F44" w:rsidRDefault="00A47F44" w:rsidP="00A47F44"/>
        </w:tc>
        <w:tc>
          <w:tcPr>
            <w:tcW w:w="978" w:type="pct"/>
          </w:tcPr>
          <w:p w14:paraId="7C8770BA" w14:textId="77777777" w:rsidR="00A47F44" w:rsidRPr="00A47F44" w:rsidRDefault="00A47F44" w:rsidP="00A47F44"/>
        </w:tc>
        <w:tc>
          <w:tcPr>
            <w:tcW w:w="630" w:type="pct"/>
          </w:tcPr>
          <w:p w14:paraId="72FC9012" w14:textId="77777777" w:rsidR="00A47F44" w:rsidRPr="00A47F44" w:rsidRDefault="00A47F44" w:rsidP="00A47F44"/>
        </w:tc>
      </w:tr>
    </w:tbl>
    <w:p w14:paraId="291B450B" w14:textId="0FA11AE1" w:rsidR="00A47F44" w:rsidRPr="00A47F44" w:rsidRDefault="00A47F44" w:rsidP="001B427D">
      <w:pPr>
        <w:spacing w:before="40"/>
        <w:rPr>
          <w:b/>
          <w:bCs/>
        </w:rPr>
      </w:pPr>
      <w:r w:rsidRPr="00A47F44">
        <w:rPr>
          <w:b/>
          <w:bCs/>
        </w:rPr>
        <w:t>Notes</w:t>
      </w:r>
      <w:r w:rsidR="001B427D">
        <w:rPr>
          <w:b/>
          <w:bCs/>
        </w:rPr>
        <w:t>:</w:t>
      </w:r>
    </w:p>
    <w:p w14:paraId="158939EF" w14:textId="77777777" w:rsidR="001B427D" w:rsidRPr="001B427D" w:rsidRDefault="001B427D" w:rsidP="001B427D">
      <w:pPr>
        <w:jc w:val="right"/>
      </w:pPr>
    </w:p>
    <w:p w14:paraId="6D73B888" w14:textId="77777777" w:rsidR="001B427D" w:rsidRDefault="001B427D" w:rsidP="001B427D">
      <w:pPr>
        <w:rPr>
          <w:b/>
          <w:bCs/>
        </w:rPr>
      </w:pPr>
    </w:p>
    <w:p w14:paraId="74E26A3F" w14:textId="77777777" w:rsidR="001B427D" w:rsidRPr="001B427D" w:rsidRDefault="001B427D" w:rsidP="001B427D">
      <w:pPr>
        <w:sectPr w:rsidR="001B427D" w:rsidRPr="001B427D" w:rsidSect="000418B4">
          <w:pgSz w:w="15840" w:h="12240" w:orient="landscape"/>
          <w:pgMar w:top="720" w:right="1080" w:bottom="720" w:left="711" w:header="720" w:footer="720" w:gutter="0"/>
          <w:cols w:space="720"/>
          <w:titlePg/>
          <w:docGrid w:linePitch="360"/>
        </w:sectPr>
      </w:pPr>
    </w:p>
    <w:p w14:paraId="2D12E142" w14:textId="77777777" w:rsidR="00A47F44" w:rsidRPr="00A47F44" w:rsidRDefault="00A47F44" w:rsidP="001B427D">
      <w:pPr>
        <w:spacing w:before="12120"/>
      </w:pPr>
      <w:r w:rsidRPr="00A47F44">
        <w:lastRenderedPageBreak/>
        <w:t xml:space="preserve">This product was adapted under U.S. Department of Education, Office of Special Education Programs </w:t>
      </w:r>
      <w:proofErr w:type="gramStart"/>
      <w:r w:rsidRPr="00A47F44">
        <w:t>contracts</w:t>
      </w:r>
      <w:proofErr w:type="gramEnd"/>
      <w:r w:rsidRPr="00A47F44">
        <w:t xml:space="preserve"> Nos. H326R190001 (NCSI), H326P170001 (ECTA Center), H373Z190002 (DaSy), and H373Y190001 (IDC). The views expressed herein do not necessarily represent the positions or policies of the U.S. Department of Education. No official endorsement by the U.S. Department of Education of this product is intended or should be inferred.</w:t>
      </w:r>
    </w:p>
    <w:sectPr w:rsidR="00A47F44" w:rsidRPr="00A47F44" w:rsidSect="000418B4">
      <w:headerReference w:type="even" r:id="rId56"/>
      <w:headerReference w:type="default" r:id="rId57"/>
      <w:footerReference w:type="even" r:id="rId58"/>
      <w:footerReference w:type="default" r:id="rId59"/>
      <w:headerReference w:type="first" r:id="rId60"/>
      <w:footerReference w:type="first" r:id="rId61"/>
      <w:pgSz w:w="12240" w:h="15840" w:code="1"/>
      <w:pgMar w:top="9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9F30" w14:textId="77777777" w:rsidR="000418B4" w:rsidRDefault="000418B4">
      <w:pPr>
        <w:spacing w:after="0"/>
      </w:pPr>
      <w:r>
        <w:separator/>
      </w:r>
    </w:p>
  </w:endnote>
  <w:endnote w:type="continuationSeparator" w:id="0">
    <w:p w14:paraId="3781115C" w14:textId="77777777" w:rsidR="000418B4" w:rsidRDefault="000418B4">
      <w:pPr>
        <w:spacing w:after="0"/>
      </w:pPr>
      <w:r>
        <w:continuationSeparator/>
      </w:r>
    </w:p>
  </w:endnote>
  <w:endnote w:type="continuationNotice" w:id="1">
    <w:p w14:paraId="71C2EF93" w14:textId="77777777" w:rsidR="000418B4" w:rsidRDefault="000418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74582"/>
      <w:docPartObj>
        <w:docPartGallery w:val="Page Numbers (Bottom of Page)"/>
        <w:docPartUnique/>
      </w:docPartObj>
    </w:sdtPr>
    <w:sdtEndPr>
      <w:rPr>
        <w:noProof/>
      </w:rPr>
    </w:sdtEndPr>
    <w:sdtContent>
      <w:p w14:paraId="07CA0D1A" w14:textId="77777777" w:rsidR="00A47F44" w:rsidRDefault="00A47F44" w:rsidP="00A033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18F5" w14:textId="77777777" w:rsidR="00003870" w:rsidRDefault="00003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652719"/>
      <w:docPartObj>
        <w:docPartGallery w:val="Page Numbers (Bottom of Page)"/>
        <w:docPartUnique/>
      </w:docPartObj>
    </w:sdtPr>
    <w:sdtEndPr>
      <w:rPr>
        <w:noProof/>
      </w:rPr>
    </w:sdtEndPr>
    <w:sdtContent>
      <w:p w14:paraId="40065802" w14:textId="77777777" w:rsidR="0052038A" w:rsidRDefault="0052038A" w:rsidP="0052038A">
        <w:pPr>
          <w:pStyle w:val="Footer"/>
          <w:jc w:val="right"/>
          <w:rPr>
            <w:noProof/>
          </w:rPr>
        </w:pPr>
        <w:r>
          <w:fldChar w:fldCharType="begin"/>
        </w:r>
        <w:r>
          <w:instrText xml:space="preserve"> PAGE   \* MERGEFORMAT </w:instrText>
        </w:r>
        <w:r>
          <w:fldChar w:fldCharType="separate"/>
        </w:r>
        <w:r>
          <w:t>21</w:t>
        </w:r>
        <w:r>
          <w:rPr>
            <w:noProof/>
          </w:rPr>
          <w:fldChar w:fldCharType="end"/>
        </w:r>
      </w:p>
    </w:sdtContent>
  </w:sdt>
  <w:p w14:paraId="6F422161" w14:textId="77777777" w:rsidR="00003870" w:rsidRPr="0052038A" w:rsidRDefault="00003870" w:rsidP="005203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66C3" w14:textId="77777777" w:rsidR="00003870" w:rsidRDefault="0000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3EF0" w14:textId="77777777" w:rsidR="000418B4" w:rsidRDefault="000418B4">
      <w:pPr>
        <w:spacing w:after="0"/>
      </w:pPr>
      <w:r>
        <w:separator/>
      </w:r>
    </w:p>
  </w:footnote>
  <w:footnote w:type="continuationSeparator" w:id="0">
    <w:p w14:paraId="700350DD" w14:textId="77777777" w:rsidR="000418B4" w:rsidRDefault="000418B4">
      <w:pPr>
        <w:spacing w:after="0"/>
      </w:pPr>
      <w:r>
        <w:continuationSeparator/>
      </w:r>
    </w:p>
  </w:footnote>
  <w:footnote w:type="continuationNotice" w:id="1">
    <w:p w14:paraId="64F62613" w14:textId="77777777" w:rsidR="000418B4" w:rsidRDefault="000418B4">
      <w:pPr>
        <w:spacing w:after="0"/>
      </w:pPr>
    </w:p>
  </w:footnote>
  <w:footnote w:id="2">
    <w:p w14:paraId="485869E2" w14:textId="77777777" w:rsidR="00A47F44" w:rsidRPr="004C7764" w:rsidRDefault="00A47F44" w:rsidP="00A47F44">
      <w:pPr>
        <w:pStyle w:val="FootnoteText"/>
        <w:ind w:left="180" w:hanging="180"/>
        <w:rPr>
          <w:spacing w:val="-2"/>
        </w:rPr>
      </w:pPr>
      <w:r w:rsidRPr="004C7764">
        <w:rPr>
          <w:rStyle w:val="FootnoteReference"/>
          <w:spacing w:val="-2"/>
        </w:rPr>
        <w:footnoteRef/>
      </w:r>
      <w:r w:rsidRPr="004C7764">
        <w:rPr>
          <w:spacing w:val="-2"/>
        </w:rPr>
        <w:t xml:space="preserve"> </w:t>
      </w:r>
      <w:r w:rsidRPr="004C7764">
        <w:rPr>
          <w:spacing w:val="-2"/>
        </w:rPr>
        <w:tab/>
        <w:t xml:space="preserve">The related requirements referenced in this protocol refer to any IDEA requirements that must be implemented to identify, locate, evaluate; and ensure the provision of special education and related services for all children with </w:t>
      </w:r>
      <w:proofErr w:type="spellStart"/>
      <w:r w:rsidRPr="004C7764">
        <w:rPr>
          <w:spacing w:val="-2"/>
        </w:rPr>
        <w:t>disabilites</w:t>
      </w:r>
      <w:proofErr w:type="spellEnd"/>
      <w:r w:rsidRPr="004C7764">
        <w:rPr>
          <w:spacing w:val="-2"/>
        </w:rPr>
        <w:t xml:space="preserve">. Examples of related requirements include, but not limited </w:t>
      </w:r>
      <w:proofErr w:type="gramStart"/>
      <w:r w:rsidRPr="004C7764">
        <w:rPr>
          <w:spacing w:val="-2"/>
        </w:rPr>
        <w:t>to:</w:t>
      </w:r>
      <w:proofErr w:type="gramEnd"/>
      <w:r w:rsidRPr="004C7764">
        <w:rPr>
          <w:spacing w:val="-2"/>
        </w:rPr>
        <w:t xml:space="preserve"> 34 C.F.R. §§ 300.300-311-Parental Consent, Evaluation and Reevaluations, and Specific Learning Disabilities; 300.131-Child find for Parentally-Placed Private School Children with Disabilities; and 300.502-Independent Educational Evaluations.</w:t>
      </w:r>
    </w:p>
  </w:footnote>
  <w:footnote w:id="3">
    <w:p w14:paraId="02E2D2D4" w14:textId="77777777" w:rsidR="00A47F44" w:rsidRPr="004C7764" w:rsidRDefault="00A47F44" w:rsidP="00A47F44">
      <w:pPr>
        <w:pStyle w:val="FootnoteText"/>
        <w:ind w:left="180" w:hanging="180"/>
        <w:rPr>
          <w:spacing w:val="-2"/>
        </w:rPr>
      </w:pPr>
      <w:r w:rsidRPr="004C7764">
        <w:rPr>
          <w:rStyle w:val="FootnoteReference"/>
          <w:spacing w:val="-2"/>
        </w:rPr>
        <w:footnoteRef/>
      </w:r>
      <w:r w:rsidRPr="004C7764">
        <w:rPr>
          <w:spacing w:val="-2"/>
        </w:rPr>
        <w:t xml:space="preserve"> </w:t>
      </w:r>
      <w:r w:rsidRPr="004C7764">
        <w:rPr>
          <w:spacing w:val="-2"/>
        </w:rPr>
        <w:tab/>
      </w:r>
      <w:r w:rsidRPr="004C7764">
        <w:rPr>
          <w:rFonts w:cstheme="minorHAnsi"/>
          <w:spacing w:val="-2"/>
          <w:szCs w:val="16"/>
        </w:rPr>
        <w:t xml:space="preserve">The State educational agency (SEA) is responsible for implementing Part B of the IDEA and the State lead agency (SLA) is responsible for implementing Part C of the IDEA in the State. Both the SEA and SLA respectively must exercise general supervision over the programs and activities used to implement IDEA requirements in the State (regardless of whether Federal IDEA funds are provided to such programs and activities). </w:t>
      </w:r>
      <w:hyperlink r:id="rId1" w:history="1">
        <w:r w:rsidRPr="004C7764">
          <w:rPr>
            <w:rStyle w:val="Hyperlink"/>
            <w:rFonts w:cstheme="minorHAnsi"/>
            <w:spacing w:val="-2"/>
            <w:szCs w:val="16"/>
          </w:rPr>
          <w:t>20 U.S.C. Sections 1416(a)(3)</w:t>
        </w:r>
      </w:hyperlink>
      <w:r w:rsidRPr="004C7764">
        <w:rPr>
          <w:rFonts w:cstheme="minorHAnsi"/>
          <w:spacing w:val="-2"/>
          <w:szCs w:val="16"/>
        </w:rPr>
        <w:t xml:space="preserve">, </w:t>
      </w:r>
      <w:hyperlink r:id="rId2" w:history="1">
        <w:r w:rsidRPr="004C7764">
          <w:rPr>
            <w:rStyle w:val="Hyperlink"/>
            <w:rFonts w:cstheme="minorHAnsi"/>
            <w:spacing w:val="-2"/>
            <w:szCs w:val="16"/>
          </w:rPr>
          <w:t>1435(a)(10)</w:t>
        </w:r>
      </w:hyperlink>
      <w:r w:rsidRPr="004C7764">
        <w:rPr>
          <w:rFonts w:cstheme="minorHAnsi"/>
          <w:spacing w:val="-2"/>
          <w:szCs w:val="16"/>
        </w:rPr>
        <w:t xml:space="preserve">, </w:t>
      </w:r>
      <w:hyperlink r:id="rId3" w:history="1">
        <w:r w:rsidRPr="004C7764">
          <w:rPr>
            <w:rStyle w:val="Hyperlink"/>
            <w:rFonts w:cstheme="minorHAnsi"/>
            <w:spacing w:val="-2"/>
            <w:szCs w:val="16"/>
          </w:rPr>
          <w:t>1437(a)(1)</w:t>
        </w:r>
      </w:hyperlink>
      <w:r w:rsidRPr="004C7764">
        <w:rPr>
          <w:rFonts w:cstheme="minorHAnsi"/>
          <w:spacing w:val="-2"/>
          <w:szCs w:val="16"/>
        </w:rPr>
        <w:t xml:space="preserve"> and </w:t>
      </w:r>
      <w:hyperlink r:id="rId4" w:history="1">
        <w:r w:rsidRPr="004C7764">
          <w:rPr>
            <w:rStyle w:val="Hyperlink"/>
            <w:rFonts w:cstheme="minorHAnsi"/>
            <w:spacing w:val="-2"/>
            <w:szCs w:val="16"/>
          </w:rPr>
          <w:t>1442</w:t>
        </w:r>
      </w:hyperlink>
      <w:r w:rsidRPr="004C7764">
        <w:rPr>
          <w:rFonts w:cstheme="minorHAnsi"/>
          <w:spacing w:val="-2"/>
          <w:szCs w:val="16"/>
        </w:rPr>
        <w:t xml:space="preserve"> and </w:t>
      </w:r>
      <w:hyperlink r:id="rId5" w:history="1">
        <w:r w:rsidRPr="004C7764">
          <w:rPr>
            <w:rStyle w:val="Hyperlink"/>
            <w:rFonts w:cstheme="minorHAnsi"/>
            <w:spacing w:val="-2"/>
            <w:szCs w:val="16"/>
          </w:rPr>
          <w:t>34 C.F.R. §§ 303.120(a)</w:t>
        </w:r>
      </w:hyperlink>
      <w:r w:rsidRPr="004C7764">
        <w:rPr>
          <w:rFonts w:cstheme="minorHAnsi"/>
          <w:spacing w:val="-2"/>
          <w:szCs w:val="16"/>
        </w:rPr>
        <w:t xml:space="preserve"> and </w:t>
      </w:r>
      <w:hyperlink r:id="rId6" w:history="1">
        <w:r w:rsidRPr="004C7764">
          <w:rPr>
            <w:rStyle w:val="Hyperlink"/>
            <w:rFonts w:cstheme="minorHAnsi"/>
            <w:spacing w:val="-2"/>
            <w:szCs w:val="16"/>
          </w:rPr>
          <w:t>303.700(b)</w:t>
        </w:r>
      </w:hyperlink>
      <w:r w:rsidRPr="004C7764">
        <w:rPr>
          <w:rFonts w:cstheme="minorHAnsi"/>
          <w:spacing w:val="-2"/>
          <w:szCs w:val="16"/>
        </w:rPr>
        <w:t xml:space="preserve"> for IDEA Part C. </w:t>
      </w:r>
      <w:hyperlink r:id="rId7" w:history="1">
        <w:r w:rsidRPr="004C7764">
          <w:rPr>
            <w:rStyle w:val="Hyperlink"/>
            <w:rFonts w:cstheme="minorHAnsi"/>
            <w:spacing w:val="-2"/>
            <w:szCs w:val="16"/>
          </w:rPr>
          <w:t>20 U.S.C. Sections 1412(a)(11)</w:t>
        </w:r>
      </w:hyperlink>
      <w:r w:rsidRPr="004C7764">
        <w:rPr>
          <w:rFonts w:cstheme="minorHAnsi"/>
          <w:spacing w:val="-2"/>
          <w:szCs w:val="16"/>
        </w:rPr>
        <w:t xml:space="preserve"> and </w:t>
      </w:r>
      <w:hyperlink r:id="rId8" w:history="1">
        <w:r w:rsidRPr="004C7764">
          <w:rPr>
            <w:rStyle w:val="Hyperlink"/>
            <w:rFonts w:cstheme="minorHAnsi"/>
            <w:spacing w:val="-2"/>
            <w:szCs w:val="16"/>
          </w:rPr>
          <w:t>1416(a)(3)</w:t>
        </w:r>
      </w:hyperlink>
      <w:r w:rsidRPr="004C7764">
        <w:rPr>
          <w:rFonts w:cstheme="minorHAnsi"/>
          <w:spacing w:val="-2"/>
          <w:szCs w:val="16"/>
        </w:rPr>
        <w:t xml:space="preserve"> and </w:t>
      </w:r>
      <w:hyperlink r:id="rId9" w:history="1">
        <w:r w:rsidRPr="004C7764">
          <w:rPr>
            <w:rStyle w:val="Hyperlink"/>
            <w:rFonts w:cstheme="minorHAnsi"/>
            <w:spacing w:val="-2"/>
            <w:szCs w:val="16"/>
          </w:rPr>
          <w:t>34 C.F.R. §§ 300.149</w:t>
        </w:r>
      </w:hyperlink>
      <w:r w:rsidRPr="004C7764">
        <w:rPr>
          <w:rFonts w:cstheme="minorHAnsi"/>
          <w:color w:val="0563C1"/>
          <w:spacing w:val="-2"/>
          <w:szCs w:val="16"/>
          <w:u w:val="single"/>
        </w:rPr>
        <w:t xml:space="preserve"> and </w:t>
      </w:r>
      <w:hyperlink r:id="rId10" w:history="1">
        <w:r w:rsidRPr="004C7764">
          <w:rPr>
            <w:rStyle w:val="Hyperlink"/>
            <w:rFonts w:cstheme="minorHAnsi"/>
            <w:spacing w:val="-2"/>
            <w:szCs w:val="16"/>
          </w:rPr>
          <w:t>300.600</w:t>
        </w:r>
      </w:hyperlink>
      <w:r w:rsidRPr="004C7764">
        <w:rPr>
          <w:rFonts w:cstheme="minorHAnsi"/>
          <w:color w:val="0563C1"/>
          <w:spacing w:val="-2"/>
          <w:szCs w:val="16"/>
          <w:u w:val="single"/>
        </w:rPr>
        <w:t xml:space="preserve"> </w:t>
      </w:r>
      <w:r w:rsidRPr="004C7764">
        <w:rPr>
          <w:rFonts w:cstheme="minorHAnsi"/>
          <w:spacing w:val="-2"/>
          <w:szCs w:val="16"/>
        </w:rPr>
        <w:t>for IDEA Part B.</w:t>
      </w:r>
    </w:p>
  </w:footnote>
  <w:footnote w:id="4">
    <w:p w14:paraId="52BECCAE" w14:textId="77777777" w:rsidR="00A47F44" w:rsidRPr="004C7764" w:rsidRDefault="00A47F44" w:rsidP="00A47F44">
      <w:pPr>
        <w:pStyle w:val="FootnoteText"/>
        <w:ind w:left="180" w:right="-180" w:hanging="180"/>
        <w:rPr>
          <w:spacing w:val="-2"/>
        </w:rPr>
      </w:pPr>
      <w:r w:rsidRPr="004C7764">
        <w:rPr>
          <w:rStyle w:val="FootnoteReference"/>
          <w:spacing w:val="-2"/>
        </w:rPr>
        <w:footnoteRef/>
      </w:r>
      <w:r w:rsidRPr="004C7764">
        <w:rPr>
          <w:spacing w:val="-2"/>
        </w:rPr>
        <w:t xml:space="preserve"> </w:t>
      </w:r>
      <w:r w:rsidRPr="004C7764">
        <w:rPr>
          <w:spacing w:val="-2"/>
        </w:rPr>
        <w:tab/>
        <w:t>To make this document more user-friendly, OSEP has used the term “LEA” in place of “public agency.” Public agency is defined in 34 C.F.R. § 300.33 to include the SEA, LEAs, educational services agencies (ESAs), nonprofit public charter schools that are not otherwise included as LEAs or ESAs and are not a school of an LEA or ESA, and any other political subdivisions of the State that are responsible for providing education to children with disabilities.</w:t>
      </w:r>
    </w:p>
  </w:footnote>
  <w:footnote w:id="5">
    <w:p w14:paraId="7CBF1BDB" w14:textId="77777777" w:rsidR="00A47F44" w:rsidRPr="004C7764" w:rsidRDefault="00A47F44" w:rsidP="00A47F44">
      <w:pPr>
        <w:pStyle w:val="FootnoteText"/>
        <w:ind w:left="180" w:hanging="180"/>
        <w:rPr>
          <w:spacing w:val="-2"/>
        </w:rPr>
      </w:pPr>
      <w:r w:rsidRPr="004C7764">
        <w:rPr>
          <w:rStyle w:val="FootnoteReference"/>
          <w:spacing w:val="-2"/>
        </w:rPr>
        <w:footnoteRef/>
      </w:r>
      <w:r w:rsidRPr="004C7764">
        <w:rPr>
          <w:spacing w:val="-2"/>
        </w:rPr>
        <w:t xml:space="preserve"> </w:t>
      </w:r>
      <w:r w:rsidRPr="004C7764">
        <w:rPr>
          <w:spacing w:val="-2"/>
        </w:rPr>
        <w:tab/>
      </w:r>
      <w:r w:rsidRPr="004C7764">
        <w:rPr>
          <w:spacing w:val="-2"/>
          <w:szCs w:val="16"/>
        </w:rPr>
        <w:t>OSEP’s monitoring protocols identify a framework of applicable IDEA statutory and regulatory requirements. They are neither intended as questionnaires nor as forms for States to complete. Rather, OSEP will conduct its IDEA monitoring based on State-specific circumstances and the conversation with States will be guided by the information both provided by the State and information that is publicly available to help OSEP determine how States are implementing IDEA requirements and where there may be a need for additional technical assistance or other support.</w:t>
      </w:r>
    </w:p>
  </w:footnote>
  <w:footnote w:id="6">
    <w:p w14:paraId="4A9C9FF0" w14:textId="77777777" w:rsidR="00A47F44" w:rsidRPr="004C7764" w:rsidRDefault="00A47F44" w:rsidP="00A47F44">
      <w:pPr>
        <w:pStyle w:val="FootnoteText"/>
        <w:ind w:left="180" w:hanging="180"/>
        <w:rPr>
          <w:spacing w:val="-2"/>
        </w:rPr>
      </w:pPr>
      <w:r w:rsidRPr="004C7764">
        <w:rPr>
          <w:rStyle w:val="FootnoteReference"/>
          <w:spacing w:val="-2"/>
        </w:rPr>
        <w:footnoteRef/>
      </w:r>
      <w:r w:rsidRPr="004C7764">
        <w:rPr>
          <w:spacing w:val="-2"/>
        </w:rPr>
        <w:t xml:space="preserve"> </w:t>
      </w:r>
      <w:r w:rsidRPr="004C7764">
        <w:rPr>
          <w:spacing w:val="-2"/>
        </w:rPr>
        <w:tab/>
        <w:t>OSEP DEAR COLLEAGUE LETTER on Children with Disabilities Residing in Nursing Homes (April 26, 2016), https://sites.ed.gov/idea/idea-files/osep-dear-colleague-letter-on-children-with-disabilities-residing-in-nursing-homes/.</w:t>
      </w:r>
    </w:p>
  </w:footnote>
  <w:footnote w:id="7">
    <w:p w14:paraId="75B08BEE" w14:textId="77777777" w:rsidR="00A47F44" w:rsidRPr="004C7764" w:rsidRDefault="00A47F44" w:rsidP="00A47F44">
      <w:pPr>
        <w:pStyle w:val="FootnoteText"/>
        <w:spacing w:before="60"/>
        <w:ind w:left="180" w:hanging="180"/>
        <w:rPr>
          <w:color w:val="333333"/>
          <w:spacing w:val="-2"/>
        </w:rPr>
      </w:pPr>
      <w:r w:rsidRPr="004C7764">
        <w:rPr>
          <w:rStyle w:val="FootnoteReference"/>
          <w:spacing w:val="-2"/>
        </w:rPr>
        <w:footnoteRef/>
      </w:r>
      <w:r w:rsidRPr="004C7764">
        <w:rPr>
          <w:spacing w:val="-2"/>
        </w:rPr>
        <w:t xml:space="preserve"> </w:t>
      </w:r>
      <w:r w:rsidRPr="004C7764">
        <w:rPr>
          <w:spacing w:val="-2"/>
        </w:rPr>
        <w:tab/>
        <w:t>There is no obligation for States to identify and evaluate those students with disabilities aged 18 through 21 in adult correctional facilities for whom State law does not require that special education and related services be provided to students with disabilities who, in the last educational placement prior to their incarceration in an adult correctional facility, were not actually identified as being a child with a disability under IDEA and did not have an IEP under the IDEA.</w:t>
      </w:r>
      <w:r w:rsidRPr="004C7764">
        <w:rPr>
          <w:rFonts w:eastAsia="Calibri" w:cs="Calibri"/>
          <w:spacing w:val="-2"/>
          <w:szCs w:val="16"/>
        </w:rPr>
        <w:t xml:space="preserve"> </w:t>
      </w:r>
      <w:hyperlink r:id="rId11">
        <w:r w:rsidRPr="004C7764">
          <w:rPr>
            <w:rStyle w:val="Hyperlink"/>
            <w:rFonts w:eastAsia="Calibri" w:cs="Calibri"/>
            <w:spacing w:val="-2"/>
            <w:szCs w:val="16"/>
          </w:rPr>
          <w:t>34 C.F.R. § 300.102</w:t>
        </w:r>
      </w:hyperlink>
      <w:r w:rsidRPr="004C7764">
        <w:rPr>
          <w:rFonts w:eastAsia="Calibri" w:cs="Calibri"/>
          <w:color w:val="333333"/>
          <w:spacing w:val="-2"/>
          <w:szCs w:val="16"/>
        </w:rPr>
        <w:t>(a)(2)(</w:t>
      </w:r>
      <w:proofErr w:type="spellStart"/>
      <w:r w:rsidRPr="004C7764">
        <w:rPr>
          <w:rFonts w:eastAsia="Calibri" w:cs="Calibri"/>
          <w:color w:val="333333"/>
          <w:spacing w:val="-2"/>
          <w:szCs w:val="16"/>
        </w:rPr>
        <w:t>i</w:t>
      </w:r>
      <w:proofErr w:type="spellEnd"/>
      <w:r w:rsidRPr="004C7764">
        <w:rPr>
          <w:rFonts w:eastAsia="Calibri" w:cs="Calibri"/>
          <w:color w:val="333333"/>
          <w:spacing w:val="-2"/>
          <w:szCs w:val="16"/>
        </w:rPr>
        <w:t>). However, this exception does not apply to a child with a disability, aged 18 through 21, who (1) had been identified as a child with a disability under 34 C.F.R. § 300.8 and had received services in accordance with an IEP, but left school prior to their incarceration, or (2) did not have an IEP in their last educational setting, but had actually been identified as a child with a disability under 34 C.F.R. § 300.8. 34 C.F.R. § 300.102(a)(2)(ii).</w:t>
      </w:r>
    </w:p>
  </w:footnote>
  <w:footnote w:id="8">
    <w:p w14:paraId="10F5302F" w14:textId="77777777" w:rsidR="00A47F44" w:rsidRPr="004C7764" w:rsidRDefault="00A47F44" w:rsidP="00A47F44">
      <w:pPr>
        <w:pStyle w:val="FootnoteText"/>
        <w:spacing w:before="60"/>
        <w:ind w:left="180" w:hanging="180"/>
        <w:rPr>
          <w:spacing w:val="-2"/>
          <w:szCs w:val="16"/>
        </w:rPr>
      </w:pPr>
      <w:r w:rsidRPr="004C7764">
        <w:rPr>
          <w:rStyle w:val="FootnoteReference"/>
          <w:spacing w:val="-2"/>
          <w:szCs w:val="16"/>
        </w:rPr>
        <w:footnoteRef/>
      </w:r>
      <w:r w:rsidRPr="004C7764">
        <w:rPr>
          <w:spacing w:val="-2"/>
          <w:szCs w:val="16"/>
        </w:rPr>
        <w:t xml:space="preserve"> </w:t>
      </w:r>
      <w:r w:rsidRPr="004C7764">
        <w:rPr>
          <w:spacing w:val="-2"/>
          <w:szCs w:val="16"/>
        </w:rPr>
        <w:tab/>
        <w:t xml:space="preserve">See </w:t>
      </w:r>
      <w:hyperlink r:id="rId12" w:anchor="300.209" w:history="1">
        <w:r w:rsidRPr="004C7764">
          <w:rPr>
            <w:rStyle w:val="Hyperlink"/>
            <w:spacing w:val="-2"/>
            <w:szCs w:val="16"/>
          </w:rPr>
          <w:t>34 C.F.R. § 300.209</w:t>
        </w:r>
      </w:hyperlink>
      <w:r w:rsidRPr="004C7764">
        <w:rPr>
          <w:spacing w:val="-2"/>
          <w:szCs w:val="16"/>
        </w:rPr>
        <w:t>.</w:t>
      </w:r>
    </w:p>
  </w:footnote>
  <w:footnote w:id="9">
    <w:p w14:paraId="29464554" w14:textId="77777777" w:rsidR="00A47F44" w:rsidRPr="004C7764" w:rsidRDefault="00A47F44" w:rsidP="00A47F44">
      <w:pPr>
        <w:pStyle w:val="FootnoteText"/>
        <w:ind w:left="180" w:hanging="180"/>
        <w:rPr>
          <w:spacing w:val="-2"/>
          <w:szCs w:val="16"/>
        </w:rPr>
      </w:pPr>
      <w:r w:rsidRPr="004C7764">
        <w:rPr>
          <w:rStyle w:val="FootnoteReference"/>
          <w:spacing w:val="-2"/>
          <w:szCs w:val="16"/>
        </w:rPr>
        <w:footnoteRef/>
      </w:r>
      <w:r w:rsidRPr="004C7764">
        <w:rPr>
          <w:spacing w:val="-2"/>
          <w:szCs w:val="16"/>
        </w:rPr>
        <w:t xml:space="preserve"> </w:t>
      </w:r>
      <w:r w:rsidRPr="004C7764">
        <w:rPr>
          <w:spacing w:val="-2"/>
          <w:szCs w:val="16"/>
        </w:rPr>
        <w:tab/>
        <w:t>LEAs are not required to make the eligibility determination, obtain parental consent for the initial provision of special education and related services, conduct the initial meeting of the IEP Team to develop the child’s IEP, or initially provide special education and related services to a child with a disability during the IDEA 60-day initial evaluation timeline.</w:t>
      </w:r>
    </w:p>
  </w:footnote>
  <w:footnote w:id="10">
    <w:p w14:paraId="6B0BB521" w14:textId="77777777" w:rsidR="008C5763" w:rsidRPr="004C7764" w:rsidRDefault="008C5763" w:rsidP="008C5763">
      <w:pPr>
        <w:pStyle w:val="FootnoteText"/>
        <w:ind w:left="180" w:hanging="180"/>
        <w:rPr>
          <w:spacing w:val="-2"/>
        </w:rPr>
      </w:pPr>
      <w:r w:rsidRPr="004C7764">
        <w:rPr>
          <w:rStyle w:val="FootnoteReference"/>
          <w:spacing w:val="-2"/>
        </w:rPr>
        <w:footnoteRef/>
      </w:r>
      <w:r w:rsidRPr="004C7764">
        <w:rPr>
          <w:spacing w:val="-2"/>
        </w:rPr>
        <w:t xml:space="preserve"> </w:t>
      </w:r>
      <w:r w:rsidRPr="004C7764">
        <w:rPr>
          <w:spacing w:val="-2"/>
        </w:rPr>
        <w:tab/>
        <w:t>In accordance with section 616(b)(2)(C)(ii)(I) of the IDEA and 34 C.F.R. § 300.602, each State must report annually to the public on the performance of each LEA located in the State on the targets in its Part B SPP/APR as soon as practicable, but no later than 120 days following the State’s submission of its Part B SPP/APR to the Secretary.</w:t>
      </w:r>
    </w:p>
  </w:footnote>
  <w:footnote w:id="11">
    <w:p w14:paraId="4FB3BE96" w14:textId="77777777" w:rsidR="001B427D" w:rsidRPr="004C7764" w:rsidRDefault="001B427D" w:rsidP="001B427D">
      <w:pPr>
        <w:pStyle w:val="FootnoteText"/>
        <w:ind w:left="180" w:hanging="180"/>
        <w:rPr>
          <w:spacing w:val="-2"/>
        </w:rPr>
      </w:pPr>
      <w:r w:rsidRPr="004C7764">
        <w:rPr>
          <w:rStyle w:val="FootnoteReference"/>
          <w:spacing w:val="-2"/>
        </w:rPr>
        <w:footnoteRef/>
      </w:r>
      <w:r w:rsidRPr="004C7764">
        <w:rPr>
          <w:spacing w:val="-2"/>
        </w:rPr>
        <w:t xml:space="preserve"> </w:t>
      </w:r>
      <w:r w:rsidRPr="004C7764">
        <w:rPr>
          <w:spacing w:val="-2"/>
        </w:rPr>
        <w:tab/>
        <w:t>In accordance with section 616(b)(2)(C)(ii)(I) of the IDEA and 34 C.F.R. § 300.602, each State must report annually to the public on the performance of each LEA located in the State on the targets in its Part B SPP/APR as soon as practicable, but no later than 120 days following the State’s submission of its Part B SPP/APR to the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89FE" w14:textId="77777777" w:rsidR="00A47F44" w:rsidRPr="00B54D23" w:rsidRDefault="00A47F44" w:rsidP="00860BEB">
    <w:pPr>
      <w:pStyle w:val="Title"/>
      <w:keepNext/>
      <w:keepLines/>
      <w:pageBreakBefore/>
      <w:pBdr>
        <w:bottom w:val="single" w:sz="8" w:space="0" w:color="4472C4" w:themeColor="accent1"/>
      </w:pBdr>
      <w:jc w:val="center"/>
      <w:rPr>
        <w:b/>
        <w:bCs/>
        <w:smallCaps w:val="0"/>
        <w:sz w:val="24"/>
        <w:szCs w:val="24"/>
      </w:rPr>
    </w:pPr>
    <w:r w:rsidRPr="00907D8B">
      <w:rPr>
        <w:b/>
        <w:bCs/>
        <w:sz w:val="24"/>
        <w:szCs w:val="24"/>
      </w:rPr>
      <w:t>Part B</w:t>
    </w:r>
    <w:r>
      <w:rPr>
        <w:b/>
        <w:bCs/>
        <w:sz w:val="24"/>
        <w:szCs w:val="24"/>
      </w:rPr>
      <w:t xml:space="preserve"> Child Find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8458" w14:textId="77777777" w:rsidR="00003870" w:rsidRDefault="00003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F746" w14:textId="7AEDFFBF" w:rsidR="00656B9B" w:rsidRPr="00656B9B" w:rsidRDefault="00656B9B" w:rsidP="008D4EE6">
    <w:pPr>
      <w:pStyle w:val="Title"/>
      <w:keepNext/>
      <w:keepLines/>
      <w:pageBreakBefore/>
      <w:spacing w:line="240" w:lineRule="auto"/>
      <w:jc w:val="center"/>
      <w:rPr>
        <w:b/>
        <w:bCs/>
        <w:sz w:val="24"/>
        <w:szCs w:val="24"/>
      </w:rPr>
    </w:pPr>
    <w:r w:rsidRPr="00656B9B">
      <w:rPr>
        <w:b/>
        <w:bCs/>
        <w:sz w:val="24"/>
        <w:szCs w:val="24"/>
      </w:rPr>
      <w:t>Part B</w:t>
    </w:r>
    <w:r w:rsidR="00AD7F80">
      <w:rPr>
        <w:b/>
        <w:bCs/>
        <w:sz w:val="24"/>
        <w:szCs w:val="24"/>
      </w:rPr>
      <w:t xml:space="preserve"> Subrecipient Monitoring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87A1" w14:textId="77777777" w:rsidR="00003870" w:rsidRDefault="0000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12D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35A1"/>
    <w:multiLevelType w:val="hybridMultilevel"/>
    <w:tmpl w:val="1F569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80F"/>
    <w:multiLevelType w:val="hybridMultilevel"/>
    <w:tmpl w:val="6E4A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D3CBC"/>
    <w:multiLevelType w:val="hybridMultilevel"/>
    <w:tmpl w:val="FAC62DC0"/>
    <w:lvl w:ilvl="0" w:tplc="A51CD4C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23B2D036">
      <w:start w:val="1"/>
      <w:numFmt w:val="bullet"/>
      <w:lvlText w:val=""/>
      <w:lvlJc w:val="left"/>
      <w:pPr>
        <w:tabs>
          <w:tab w:val="num" w:pos="2880"/>
        </w:tabs>
        <w:ind w:left="2880" w:hanging="360"/>
      </w:pPr>
      <w:rPr>
        <w:rFonts w:ascii="Symbol" w:hAnsi="Symbol" w:hint="default"/>
        <w:sz w:val="20"/>
      </w:rPr>
    </w:lvl>
    <w:lvl w:ilvl="4" w:tplc="1EFE60C6" w:tentative="1">
      <w:start w:val="1"/>
      <w:numFmt w:val="bullet"/>
      <w:lvlText w:val=""/>
      <w:lvlJc w:val="left"/>
      <w:pPr>
        <w:tabs>
          <w:tab w:val="num" w:pos="3600"/>
        </w:tabs>
        <w:ind w:left="3600" w:hanging="360"/>
      </w:pPr>
      <w:rPr>
        <w:rFonts w:ascii="Symbol" w:hAnsi="Symbol" w:hint="default"/>
        <w:sz w:val="20"/>
      </w:rPr>
    </w:lvl>
    <w:lvl w:ilvl="5" w:tplc="2AFEC1FE" w:tentative="1">
      <w:start w:val="1"/>
      <w:numFmt w:val="bullet"/>
      <w:lvlText w:val=""/>
      <w:lvlJc w:val="left"/>
      <w:pPr>
        <w:tabs>
          <w:tab w:val="num" w:pos="4320"/>
        </w:tabs>
        <w:ind w:left="4320" w:hanging="360"/>
      </w:pPr>
      <w:rPr>
        <w:rFonts w:ascii="Symbol" w:hAnsi="Symbol" w:hint="default"/>
        <w:sz w:val="20"/>
      </w:rPr>
    </w:lvl>
    <w:lvl w:ilvl="6" w:tplc="ABD6C810" w:tentative="1">
      <w:start w:val="1"/>
      <w:numFmt w:val="bullet"/>
      <w:lvlText w:val=""/>
      <w:lvlJc w:val="left"/>
      <w:pPr>
        <w:tabs>
          <w:tab w:val="num" w:pos="5040"/>
        </w:tabs>
        <w:ind w:left="5040" w:hanging="360"/>
      </w:pPr>
      <w:rPr>
        <w:rFonts w:ascii="Symbol" w:hAnsi="Symbol" w:hint="default"/>
        <w:sz w:val="20"/>
      </w:rPr>
    </w:lvl>
    <w:lvl w:ilvl="7" w:tplc="8C5AD77C" w:tentative="1">
      <w:start w:val="1"/>
      <w:numFmt w:val="bullet"/>
      <w:lvlText w:val=""/>
      <w:lvlJc w:val="left"/>
      <w:pPr>
        <w:tabs>
          <w:tab w:val="num" w:pos="5760"/>
        </w:tabs>
        <w:ind w:left="5760" w:hanging="360"/>
      </w:pPr>
      <w:rPr>
        <w:rFonts w:ascii="Symbol" w:hAnsi="Symbol" w:hint="default"/>
        <w:sz w:val="20"/>
      </w:rPr>
    </w:lvl>
    <w:lvl w:ilvl="8" w:tplc="5366CC1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6177E"/>
    <w:multiLevelType w:val="hybridMultilevel"/>
    <w:tmpl w:val="7BD4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6F4583"/>
    <w:multiLevelType w:val="multilevel"/>
    <w:tmpl w:val="5694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9D0C21"/>
    <w:multiLevelType w:val="hybridMultilevel"/>
    <w:tmpl w:val="62EC64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6725CF"/>
    <w:multiLevelType w:val="hybridMultilevel"/>
    <w:tmpl w:val="B47A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D558C"/>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3573E8"/>
    <w:multiLevelType w:val="hybridMultilevel"/>
    <w:tmpl w:val="0056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36F51"/>
    <w:multiLevelType w:val="hybridMultilevel"/>
    <w:tmpl w:val="811C7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26C10"/>
    <w:multiLevelType w:val="hybridMultilevel"/>
    <w:tmpl w:val="C07CEFFA"/>
    <w:lvl w:ilvl="0" w:tplc="04090001">
      <w:start w:val="1"/>
      <w:numFmt w:val="bullet"/>
      <w:lvlText w:val=""/>
      <w:lvlJc w:val="left"/>
      <w:pPr>
        <w:ind w:left="720" w:hanging="360"/>
      </w:pPr>
      <w:rPr>
        <w:rFonts w:ascii="Symbol" w:hAnsi="Symbol"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E520BD"/>
    <w:multiLevelType w:val="hybridMultilevel"/>
    <w:tmpl w:val="A672DA7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73595B"/>
    <w:multiLevelType w:val="hybridMultilevel"/>
    <w:tmpl w:val="8C7A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25847"/>
    <w:multiLevelType w:val="hybridMultilevel"/>
    <w:tmpl w:val="CA42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34D66"/>
    <w:multiLevelType w:val="hybridMultilevel"/>
    <w:tmpl w:val="1560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13350"/>
    <w:multiLevelType w:val="hybridMultilevel"/>
    <w:tmpl w:val="934A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82DE7"/>
    <w:multiLevelType w:val="hybridMultilevel"/>
    <w:tmpl w:val="6A1A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54F28"/>
    <w:multiLevelType w:val="hybridMultilevel"/>
    <w:tmpl w:val="05665714"/>
    <w:lvl w:ilvl="0" w:tplc="FFFFFFFF">
      <w:start w:val="1"/>
      <w:numFmt w:val="upperLetter"/>
      <w:lvlText w:val="%1."/>
      <w:lvlJc w:val="left"/>
      <w:pPr>
        <w:ind w:left="720" w:hanging="360"/>
      </w:pPr>
      <w:rPr>
        <w:rFonts w:hint="default"/>
        <w:color w:val="2E74B5" w:themeColor="accent5" w:themeShade="BF"/>
      </w:rPr>
    </w:lvl>
    <w:lvl w:ilvl="1" w:tplc="04090003">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6907E2"/>
    <w:multiLevelType w:val="hybridMultilevel"/>
    <w:tmpl w:val="143EE78A"/>
    <w:lvl w:ilvl="0" w:tplc="3258E912">
      <w:start w:val="1"/>
      <w:numFmt w:val="decimal"/>
      <w:lvlText w:val="%1."/>
      <w:lvlJc w:val="left"/>
      <w:pPr>
        <w:ind w:left="720" w:hanging="360"/>
      </w:pPr>
    </w:lvl>
    <w:lvl w:ilvl="1" w:tplc="016A99A6">
      <w:start w:val="1"/>
      <w:numFmt w:val="lowerLetter"/>
      <w:lvlText w:val="%2."/>
      <w:lvlJc w:val="left"/>
      <w:pPr>
        <w:ind w:left="1440" w:hanging="360"/>
      </w:pPr>
    </w:lvl>
    <w:lvl w:ilvl="2" w:tplc="F0AEEF4C">
      <w:start w:val="1"/>
      <w:numFmt w:val="lowerRoman"/>
      <w:lvlText w:val="%3."/>
      <w:lvlJc w:val="right"/>
      <w:pPr>
        <w:ind w:left="2160" w:hanging="180"/>
      </w:pPr>
    </w:lvl>
    <w:lvl w:ilvl="3" w:tplc="F1447BFE">
      <w:start w:val="1"/>
      <w:numFmt w:val="decimal"/>
      <w:lvlText w:val="%4."/>
      <w:lvlJc w:val="left"/>
      <w:pPr>
        <w:ind w:left="2880" w:hanging="360"/>
      </w:pPr>
    </w:lvl>
    <w:lvl w:ilvl="4" w:tplc="2268500E">
      <w:start w:val="1"/>
      <w:numFmt w:val="lowerLetter"/>
      <w:lvlText w:val="%5."/>
      <w:lvlJc w:val="left"/>
      <w:pPr>
        <w:ind w:left="3600" w:hanging="360"/>
      </w:pPr>
    </w:lvl>
    <w:lvl w:ilvl="5" w:tplc="ADFAFC44">
      <w:start w:val="1"/>
      <w:numFmt w:val="lowerRoman"/>
      <w:lvlText w:val="%6."/>
      <w:lvlJc w:val="right"/>
      <w:pPr>
        <w:ind w:left="4320" w:hanging="180"/>
      </w:pPr>
    </w:lvl>
    <w:lvl w:ilvl="6" w:tplc="426C9E38">
      <w:start w:val="1"/>
      <w:numFmt w:val="decimal"/>
      <w:lvlText w:val="%7."/>
      <w:lvlJc w:val="left"/>
      <w:pPr>
        <w:ind w:left="5040" w:hanging="360"/>
      </w:pPr>
    </w:lvl>
    <w:lvl w:ilvl="7" w:tplc="5350B72A">
      <w:start w:val="1"/>
      <w:numFmt w:val="lowerLetter"/>
      <w:lvlText w:val="%8."/>
      <w:lvlJc w:val="left"/>
      <w:pPr>
        <w:ind w:left="5760" w:hanging="360"/>
      </w:pPr>
    </w:lvl>
    <w:lvl w:ilvl="8" w:tplc="7076BB8A">
      <w:start w:val="1"/>
      <w:numFmt w:val="lowerRoman"/>
      <w:lvlText w:val="%9."/>
      <w:lvlJc w:val="right"/>
      <w:pPr>
        <w:ind w:left="6480" w:hanging="180"/>
      </w:pPr>
    </w:lvl>
  </w:abstractNum>
  <w:abstractNum w:abstractNumId="20" w15:restartNumberingAfterBreak="0">
    <w:nsid w:val="23D0175D"/>
    <w:multiLevelType w:val="hybridMultilevel"/>
    <w:tmpl w:val="FE7C8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A8241B"/>
    <w:multiLevelType w:val="hybridMultilevel"/>
    <w:tmpl w:val="74986046"/>
    <w:lvl w:ilvl="0" w:tplc="C87A8482">
      <w:start w:val="1"/>
      <w:numFmt w:val="decimal"/>
      <w:lvlText w:val="%1."/>
      <w:lvlJc w:val="left"/>
      <w:pPr>
        <w:ind w:left="360" w:hanging="360"/>
      </w:pPr>
      <w:rPr>
        <w:b w:val="0"/>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A361BF6"/>
    <w:multiLevelType w:val="hybridMultilevel"/>
    <w:tmpl w:val="AF5CEC8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C8D63A1"/>
    <w:multiLevelType w:val="hybridMultilevel"/>
    <w:tmpl w:val="82DE0D60"/>
    <w:lvl w:ilvl="0" w:tplc="04090001">
      <w:start w:val="1"/>
      <w:numFmt w:val="bullet"/>
      <w:lvlText w:val=""/>
      <w:lvlJc w:val="left"/>
      <w:pPr>
        <w:ind w:left="720" w:hanging="360"/>
      </w:pPr>
      <w:rPr>
        <w:rFonts w:ascii="Symbol" w:hAnsi="Symbol" w:hint="default"/>
      </w:rPr>
    </w:lvl>
    <w:lvl w:ilvl="1" w:tplc="C21C46F6">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C77149"/>
    <w:multiLevelType w:val="hybridMultilevel"/>
    <w:tmpl w:val="F24863DE"/>
    <w:lvl w:ilvl="0" w:tplc="0B306AF0">
      <w:start w:val="1"/>
      <w:numFmt w:val="upperLetter"/>
      <w:pStyle w:val="H2Numbered"/>
      <w:lvlText w:val="%1."/>
      <w:lvlJc w:val="left"/>
      <w:pPr>
        <w:ind w:left="36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B6E91"/>
    <w:multiLevelType w:val="multilevel"/>
    <w:tmpl w:val="8606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22295F"/>
    <w:multiLevelType w:val="hybridMultilevel"/>
    <w:tmpl w:val="CE52C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E2DA0"/>
    <w:multiLevelType w:val="hybridMultilevel"/>
    <w:tmpl w:val="FBC2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2A7DC0"/>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F31599"/>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F76745"/>
    <w:multiLevelType w:val="hybridMultilevel"/>
    <w:tmpl w:val="076E4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6B043A"/>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A01C12"/>
    <w:multiLevelType w:val="hybridMultilevel"/>
    <w:tmpl w:val="3750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016424"/>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75343A"/>
    <w:multiLevelType w:val="multilevel"/>
    <w:tmpl w:val="EE806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CE4A30"/>
    <w:multiLevelType w:val="hybridMultilevel"/>
    <w:tmpl w:val="9DB22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4F65F25"/>
    <w:multiLevelType w:val="multilevel"/>
    <w:tmpl w:val="C6D2F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915CD8"/>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7181895"/>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B53174"/>
    <w:multiLevelType w:val="hybridMultilevel"/>
    <w:tmpl w:val="6B180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7E0253F"/>
    <w:multiLevelType w:val="hybridMultilevel"/>
    <w:tmpl w:val="7548B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80244A6"/>
    <w:multiLevelType w:val="hybridMultilevel"/>
    <w:tmpl w:val="AF2A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75439D"/>
    <w:multiLevelType w:val="hybridMultilevel"/>
    <w:tmpl w:val="20469836"/>
    <w:lvl w:ilvl="0" w:tplc="949CCCB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0F461EC"/>
    <w:multiLevelType w:val="hybridMultilevel"/>
    <w:tmpl w:val="E0FEEBD0"/>
    <w:lvl w:ilvl="0" w:tplc="D65635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6D0985"/>
    <w:multiLevelType w:val="hybridMultilevel"/>
    <w:tmpl w:val="EDA45DF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23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6A701FA"/>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6BF2B9D"/>
    <w:multiLevelType w:val="hybridMultilevel"/>
    <w:tmpl w:val="E3C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246533"/>
    <w:multiLevelType w:val="hybridMultilevel"/>
    <w:tmpl w:val="3A64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A54386"/>
    <w:multiLevelType w:val="multilevel"/>
    <w:tmpl w:val="EE8061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AB7CE3"/>
    <w:multiLevelType w:val="hybridMultilevel"/>
    <w:tmpl w:val="39C2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BB185A"/>
    <w:multiLevelType w:val="hybridMultilevel"/>
    <w:tmpl w:val="07D8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EF3585F"/>
    <w:multiLevelType w:val="hybridMultilevel"/>
    <w:tmpl w:val="6E2277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F7E2733"/>
    <w:multiLevelType w:val="multilevel"/>
    <w:tmpl w:val="F1B6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08B6EF5"/>
    <w:multiLevelType w:val="hybridMultilevel"/>
    <w:tmpl w:val="E2EC2830"/>
    <w:lvl w:ilvl="0" w:tplc="FFFFFFFF">
      <w:start w:val="1"/>
      <w:numFmt w:val="upperLetter"/>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0B25196"/>
    <w:multiLevelType w:val="hybridMultilevel"/>
    <w:tmpl w:val="74F2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1C47CA"/>
    <w:multiLevelType w:val="hybridMultilevel"/>
    <w:tmpl w:val="8A64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7556B1"/>
    <w:multiLevelType w:val="hybridMultilevel"/>
    <w:tmpl w:val="020E31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4223138"/>
    <w:multiLevelType w:val="hybridMultilevel"/>
    <w:tmpl w:val="E58856EE"/>
    <w:lvl w:ilvl="0" w:tplc="D65635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387810"/>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A12C32"/>
    <w:multiLevelType w:val="hybridMultilevel"/>
    <w:tmpl w:val="CC9A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AB701B"/>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B445144"/>
    <w:multiLevelType w:val="multilevel"/>
    <w:tmpl w:val="A7CCC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CC91AEE"/>
    <w:multiLevelType w:val="hybridMultilevel"/>
    <w:tmpl w:val="15B8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D3E394B"/>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EB86784"/>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0BB7804"/>
    <w:multiLevelType w:val="multilevel"/>
    <w:tmpl w:val="E1702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2E926B7"/>
    <w:multiLevelType w:val="multilevel"/>
    <w:tmpl w:val="DDE40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3931FE0"/>
    <w:multiLevelType w:val="hybridMultilevel"/>
    <w:tmpl w:val="5A92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2D22BB"/>
    <w:multiLevelType w:val="hybridMultilevel"/>
    <w:tmpl w:val="41885E16"/>
    <w:lvl w:ilvl="0" w:tplc="F6280488">
      <w:start w:val="1"/>
      <w:numFmt w:val="decimal"/>
      <w:lvlText w:val="%1."/>
      <w:lvlJc w:val="left"/>
      <w:pPr>
        <w:ind w:left="360" w:hanging="360"/>
      </w:pPr>
      <w:rPr>
        <w:rFonts w:asciiTheme="minorHAnsi" w:hAnsiTheme="minorHAnsi" w:cstheme="minorHAnsi" w:hint="default"/>
        <w:b w:val="0"/>
        <w:i w:val="0"/>
        <w:spacing w:val="0"/>
        <w:w w:val="100"/>
        <w:position w:val="0"/>
        <w:sz w:val="24"/>
        <w14:numForm w14:val="default"/>
        <w14:numSpacing w14:val="default"/>
        <w14:stylisticSet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89C5B72"/>
    <w:multiLevelType w:val="hybridMultilevel"/>
    <w:tmpl w:val="EEFE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017E34"/>
    <w:multiLevelType w:val="hybridMultilevel"/>
    <w:tmpl w:val="B50E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C732D6A"/>
    <w:multiLevelType w:val="hybridMultilevel"/>
    <w:tmpl w:val="D0BC7B2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7F4C697A"/>
    <w:multiLevelType w:val="hybridMultilevel"/>
    <w:tmpl w:val="745AFDB4"/>
    <w:lvl w:ilvl="0" w:tplc="FFFFFFFF">
      <w:start w:val="1"/>
      <w:numFmt w:val="lowerLetter"/>
      <w:lvlText w:val="%1."/>
      <w:lvlJc w:val="left"/>
      <w:pPr>
        <w:ind w:left="720" w:hanging="360"/>
      </w:pPr>
    </w:lvl>
    <w:lvl w:ilvl="1" w:tplc="39C6D0EE">
      <w:start w:val="1"/>
      <w:numFmt w:val="lowerRoman"/>
      <w:lvlText w:val="%2."/>
      <w:lvlJc w:val="left"/>
      <w:pPr>
        <w:ind w:left="14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3294693">
    <w:abstractNumId w:val="24"/>
  </w:num>
  <w:num w:numId="2" w16cid:durableId="1589071081">
    <w:abstractNumId w:val="35"/>
  </w:num>
  <w:num w:numId="3" w16cid:durableId="399602973">
    <w:abstractNumId w:val="28"/>
  </w:num>
  <w:num w:numId="4" w16cid:durableId="981815731">
    <w:abstractNumId w:val="10"/>
  </w:num>
  <w:num w:numId="5" w16cid:durableId="1342779886">
    <w:abstractNumId w:val="28"/>
    <w:lvlOverride w:ilvl="0">
      <w:startOverride w:val="1"/>
    </w:lvlOverride>
  </w:num>
  <w:num w:numId="6" w16cid:durableId="1336835373">
    <w:abstractNumId w:val="28"/>
    <w:lvlOverride w:ilvl="0">
      <w:startOverride w:val="1"/>
    </w:lvlOverride>
  </w:num>
  <w:num w:numId="7" w16cid:durableId="65958205">
    <w:abstractNumId w:val="28"/>
    <w:lvlOverride w:ilvl="0">
      <w:startOverride w:val="1"/>
    </w:lvlOverride>
  </w:num>
  <w:num w:numId="8" w16cid:durableId="1140031030">
    <w:abstractNumId w:val="72"/>
  </w:num>
  <w:num w:numId="9" w16cid:durableId="680352065">
    <w:abstractNumId w:val="6"/>
  </w:num>
  <w:num w:numId="10" w16cid:durableId="1562978955">
    <w:abstractNumId w:val="40"/>
  </w:num>
  <w:num w:numId="11" w16cid:durableId="2036688645">
    <w:abstractNumId w:val="39"/>
  </w:num>
  <w:num w:numId="12" w16cid:durableId="1928075915">
    <w:abstractNumId w:val="25"/>
  </w:num>
  <w:num w:numId="13" w16cid:durableId="1952393319">
    <w:abstractNumId w:val="52"/>
  </w:num>
  <w:num w:numId="14" w16cid:durableId="1178039263">
    <w:abstractNumId w:val="36"/>
  </w:num>
  <w:num w:numId="15" w16cid:durableId="1017779227">
    <w:abstractNumId w:val="1"/>
  </w:num>
  <w:num w:numId="16" w16cid:durableId="1048651777">
    <w:abstractNumId w:val="14"/>
  </w:num>
  <w:num w:numId="17" w16cid:durableId="1750275556">
    <w:abstractNumId w:val="20"/>
  </w:num>
  <w:num w:numId="18" w16cid:durableId="1868130642">
    <w:abstractNumId w:val="69"/>
  </w:num>
  <w:num w:numId="19" w16cid:durableId="1430588996">
    <w:abstractNumId w:val="16"/>
  </w:num>
  <w:num w:numId="20" w16cid:durableId="1011494179">
    <w:abstractNumId w:val="70"/>
  </w:num>
  <w:num w:numId="21" w16cid:durableId="1235047010">
    <w:abstractNumId w:val="50"/>
  </w:num>
  <w:num w:numId="22" w16cid:durableId="318123154">
    <w:abstractNumId w:val="53"/>
  </w:num>
  <w:num w:numId="23" w16cid:durableId="1253970280">
    <w:abstractNumId w:val="4"/>
  </w:num>
  <w:num w:numId="24" w16cid:durableId="900092938">
    <w:abstractNumId w:val="44"/>
  </w:num>
  <w:num w:numId="25" w16cid:durableId="865022274">
    <w:abstractNumId w:val="62"/>
  </w:num>
  <w:num w:numId="26" w16cid:durableId="1411388045">
    <w:abstractNumId w:val="46"/>
  </w:num>
  <w:num w:numId="27" w16cid:durableId="348920718">
    <w:abstractNumId w:val="18"/>
  </w:num>
  <w:num w:numId="28" w16cid:durableId="1419911216">
    <w:abstractNumId w:val="71"/>
  </w:num>
  <w:num w:numId="29" w16cid:durableId="761608995">
    <w:abstractNumId w:val="54"/>
  </w:num>
  <w:num w:numId="30" w16cid:durableId="739911570">
    <w:abstractNumId w:val="11"/>
  </w:num>
  <w:num w:numId="31" w16cid:durableId="1453860145">
    <w:abstractNumId w:val="21"/>
  </w:num>
  <w:num w:numId="32" w16cid:durableId="1969892865">
    <w:abstractNumId w:val="47"/>
  </w:num>
  <w:num w:numId="33" w16cid:durableId="38294923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452354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3861483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947999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2621789">
    <w:abstractNumId w:val="55"/>
  </w:num>
  <w:num w:numId="38" w16cid:durableId="446656124">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1079719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1544787">
    <w:abstractNumId w:val="34"/>
  </w:num>
  <w:num w:numId="41" w16cid:durableId="1298797216">
    <w:abstractNumId w:val="48"/>
  </w:num>
  <w:num w:numId="42" w16cid:durableId="1158809671">
    <w:abstractNumId w:val="61"/>
  </w:num>
  <w:num w:numId="43" w16cid:durableId="1882592041">
    <w:abstractNumId w:val="3"/>
  </w:num>
  <w:num w:numId="44" w16cid:durableId="1060135267">
    <w:abstractNumId w:val="66"/>
  </w:num>
  <w:num w:numId="45" w16cid:durableId="576130237">
    <w:abstractNumId w:val="12"/>
  </w:num>
  <w:num w:numId="46" w16cid:durableId="61800789">
    <w:abstractNumId w:val="51"/>
  </w:num>
  <w:num w:numId="47" w16cid:durableId="1053307742">
    <w:abstractNumId w:val="42"/>
  </w:num>
  <w:num w:numId="48" w16cid:durableId="111755435">
    <w:abstractNumId w:val="5"/>
  </w:num>
  <w:num w:numId="49" w16cid:durableId="1715084239">
    <w:abstractNumId w:val="19"/>
  </w:num>
  <w:num w:numId="50" w16cid:durableId="1480607818">
    <w:abstractNumId w:val="68"/>
  </w:num>
  <w:num w:numId="51" w16cid:durableId="1455250520">
    <w:abstractNumId w:val="49"/>
  </w:num>
  <w:num w:numId="52" w16cid:durableId="388381109">
    <w:abstractNumId w:val="13"/>
  </w:num>
  <w:num w:numId="53" w16cid:durableId="1177773034">
    <w:abstractNumId w:val="57"/>
  </w:num>
  <w:num w:numId="54" w16cid:durableId="1137988768">
    <w:abstractNumId w:val="43"/>
  </w:num>
  <w:num w:numId="55" w16cid:durableId="108546090">
    <w:abstractNumId w:val="23"/>
  </w:num>
  <w:num w:numId="56" w16cid:durableId="1558475370">
    <w:abstractNumId w:val="9"/>
  </w:num>
  <w:num w:numId="57" w16cid:durableId="574516318">
    <w:abstractNumId w:val="26"/>
  </w:num>
  <w:num w:numId="58" w16cid:durableId="1763605190">
    <w:abstractNumId w:val="22"/>
  </w:num>
  <w:num w:numId="59" w16cid:durableId="1988895005">
    <w:abstractNumId w:val="17"/>
  </w:num>
  <w:num w:numId="60" w16cid:durableId="1419250200">
    <w:abstractNumId w:val="67"/>
  </w:num>
  <w:num w:numId="61" w16cid:durableId="1953317048">
    <w:abstractNumId w:val="7"/>
  </w:num>
  <w:num w:numId="62" w16cid:durableId="2079864257">
    <w:abstractNumId w:val="56"/>
  </w:num>
  <w:num w:numId="63" w16cid:durableId="2111971340">
    <w:abstractNumId w:val="15"/>
  </w:num>
  <w:num w:numId="64" w16cid:durableId="1071344334">
    <w:abstractNumId w:val="32"/>
  </w:num>
  <w:num w:numId="65" w16cid:durableId="1119715271">
    <w:abstractNumId w:val="30"/>
  </w:num>
  <w:num w:numId="66" w16cid:durableId="1856725331">
    <w:abstractNumId w:val="59"/>
  </w:num>
  <w:num w:numId="67" w16cid:durableId="569317658">
    <w:abstractNumId w:val="27"/>
  </w:num>
  <w:num w:numId="68" w16cid:durableId="286856786">
    <w:abstractNumId w:val="2"/>
  </w:num>
  <w:num w:numId="69" w16cid:durableId="288126762">
    <w:abstractNumId w:val="41"/>
  </w:num>
  <w:num w:numId="70" w16cid:durableId="693922832">
    <w:abstractNumId w:val="0"/>
  </w:num>
  <w:num w:numId="71" w16cid:durableId="2122605829">
    <w:abstractNumId w:val="37"/>
  </w:num>
  <w:num w:numId="72" w16cid:durableId="1481342450">
    <w:abstractNumId w:val="64"/>
  </w:num>
  <w:num w:numId="73" w16cid:durableId="15010957">
    <w:abstractNumId w:val="31"/>
  </w:num>
  <w:num w:numId="74" w16cid:durableId="905646736">
    <w:abstractNumId w:val="58"/>
  </w:num>
  <w:num w:numId="75" w16cid:durableId="310866359">
    <w:abstractNumId w:val="29"/>
  </w:num>
  <w:num w:numId="76" w16cid:durableId="115100037">
    <w:abstractNumId w:val="33"/>
  </w:num>
  <w:num w:numId="77" w16cid:durableId="1109356746">
    <w:abstractNumId w:val="38"/>
  </w:num>
  <w:num w:numId="78" w16cid:durableId="169377119">
    <w:abstractNumId w:val="60"/>
  </w:num>
  <w:num w:numId="79" w16cid:durableId="118502173">
    <w:abstractNumId w:val="8"/>
  </w:num>
  <w:num w:numId="80" w16cid:durableId="1321808831">
    <w:abstractNumId w:val="45"/>
  </w:num>
  <w:num w:numId="81" w16cid:durableId="492842943">
    <w:abstractNumId w:val="63"/>
  </w:num>
  <w:num w:numId="82" w16cid:durableId="790898399">
    <w:abstractNumId w:val="6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9"/>
    <w:rsid w:val="00000599"/>
    <w:rsid w:val="0000197A"/>
    <w:rsid w:val="0000346A"/>
    <w:rsid w:val="00003870"/>
    <w:rsid w:val="00004DA6"/>
    <w:rsid w:val="00004DB1"/>
    <w:rsid w:val="00014D63"/>
    <w:rsid w:val="00016531"/>
    <w:rsid w:val="00020D02"/>
    <w:rsid w:val="00022676"/>
    <w:rsid w:val="00023AF1"/>
    <w:rsid w:val="00024A6D"/>
    <w:rsid w:val="00037F3A"/>
    <w:rsid w:val="000418B4"/>
    <w:rsid w:val="00045A3A"/>
    <w:rsid w:val="00050ACE"/>
    <w:rsid w:val="00054566"/>
    <w:rsid w:val="00054924"/>
    <w:rsid w:val="00060C65"/>
    <w:rsid w:val="00061763"/>
    <w:rsid w:val="00062D18"/>
    <w:rsid w:val="00066EC2"/>
    <w:rsid w:val="0007011B"/>
    <w:rsid w:val="00072390"/>
    <w:rsid w:val="00074B5C"/>
    <w:rsid w:val="00080CDD"/>
    <w:rsid w:val="000818AD"/>
    <w:rsid w:val="00082495"/>
    <w:rsid w:val="00082867"/>
    <w:rsid w:val="00085A4A"/>
    <w:rsid w:val="000906B0"/>
    <w:rsid w:val="000933EF"/>
    <w:rsid w:val="000A0F6F"/>
    <w:rsid w:val="000A11B7"/>
    <w:rsid w:val="000B1753"/>
    <w:rsid w:val="000B64FD"/>
    <w:rsid w:val="000B789F"/>
    <w:rsid w:val="000C61A9"/>
    <w:rsid w:val="000E00CD"/>
    <w:rsid w:val="000E7207"/>
    <w:rsid w:val="000F0C76"/>
    <w:rsid w:val="000F0D7A"/>
    <w:rsid w:val="000F1CD9"/>
    <w:rsid w:val="000F2623"/>
    <w:rsid w:val="000F3299"/>
    <w:rsid w:val="000F5A70"/>
    <w:rsid w:val="000F7B77"/>
    <w:rsid w:val="001000DC"/>
    <w:rsid w:val="001010F9"/>
    <w:rsid w:val="001036C2"/>
    <w:rsid w:val="001078D1"/>
    <w:rsid w:val="00116ECE"/>
    <w:rsid w:val="0012140C"/>
    <w:rsid w:val="00122005"/>
    <w:rsid w:val="001227DB"/>
    <w:rsid w:val="00122ED0"/>
    <w:rsid w:val="00125BA8"/>
    <w:rsid w:val="00134322"/>
    <w:rsid w:val="00134D4C"/>
    <w:rsid w:val="0013556C"/>
    <w:rsid w:val="00136CE1"/>
    <w:rsid w:val="00150FC2"/>
    <w:rsid w:val="00155D20"/>
    <w:rsid w:val="00155EB0"/>
    <w:rsid w:val="001577DE"/>
    <w:rsid w:val="00160E9F"/>
    <w:rsid w:val="001649B2"/>
    <w:rsid w:val="00166A12"/>
    <w:rsid w:val="00167EBD"/>
    <w:rsid w:val="00170FDE"/>
    <w:rsid w:val="001720C3"/>
    <w:rsid w:val="0018779E"/>
    <w:rsid w:val="0019089E"/>
    <w:rsid w:val="0019201B"/>
    <w:rsid w:val="00193F6C"/>
    <w:rsid w:val="001951E1"/>
    <w:rsid w:val="00196FE6"/>
    <w:rsid w:val="001A0F8F"/>
    <w:rsid w:val="001A21DD"/>
    <w:rsid w:val="001B427D"/>
    <w:rsid w:val="001B445A"/>
    <w:rsid w:val="001C474B"/>
    <w:rsid w:val="001D054C"/>
    <w:rsid w:val="001D36EA"/>
    <w:rsid w:val="001D37A2"/>
    <w:rsid w:val="001D5622"/>
    <w:rsid w:val="001D6B18"/>
    <w:rsid w:val="001E0EDF"/>
    <w:rsid w:val="001E14DE"/>
    <w:rsid w:val="001E7C4C"/>
    <w:rsid w:val="001F3DEB"/>
    <w:rsid w:val="001F5873"/>
    <w:rsid w:val="001F698C"/>
    <w:rsid w:val="001F7FA8"/>
    <w:rsid w:val="00201C10"/>
    <w:rsid w:val="0022105E"/>
    <w:rsid w:val="002245D1"/>
    <w:rsid w:val="0022516F"/>
    <w:rsid w:val="00226B84"/>
    <w:rsid w:val="0023029F"/>
    <w:rsid w:val="00234155"/>
    <w:rsid w:val="00236726"/>
    <w:rsid w:val="0024179D"/>
    <w:rsid w:val="00244E6A"/>
    <w:rsid w:val="00246A67"/>
    <w:rsid w:val="00246E67"/>
    <w:rsid w:val="00251648"/>
    <w:rsid w:val="00252433"/>
    <w:rsid w:val="002528A7"/>
    <w:rsid w:val="00267625"/>
    <w:rsid w:val="00276131"/>
    <w:rsid w:val="00282BC4"/>
    <w:rsid w:val="00283681"/>
    <w:rsid w:val="00283DE4"/>
    <w:rsid w:val="0028531A"/>
    <w:rsid w:val="002940AA"/>
    <w:rsid w:val="00296B32"/>
    <w:rsid w:val="002A1A4B"/>
    <w:rsid w:val="002A3C79"/>
    <w:rsid w:val="002A7E09"/>
    <w:rsid w:val="002B00C2"/>
    <w:rsid w:val="002B416B"/>
    <w:rsid w:val="002B553E"/>
    <w:rsid w:val="002B5D8F"/>
    <w:rsid w:val="002C01AC"/>
    <w:rsid w:val="002C42FF"/>
    <w:rsid w:val="002C452D"/>
    <w:rsid w:val="002C6389"/>
    <w:rsid w:val="002D1298"/>
    <w:rsid w:val="002D2EC7"/>
    <w:rsid w:val="002D4C19"/>
    <w:rsid w:val="002E0CBD"/>
    <w:rsid w:val="002E18E4"/>
    <w:rsid w:val="002E7A39"/>
    <w:rsid w:val="002F0ABD"/>
    <w:rsid w:val="002F4F64"/>
    <w:rsid w:val="002F53F5"/>
    <w:rsid w:val="002F64E5"/>
    <w:rsid w:val="002F69FA"/>
    <w:rsid w:val="00301833"/>
    <w:rsid w:val="00310377"/>
    <w:rsid w:val="003114AC"/>
    <w:rsid w:val="00317D44"/>
    <w:rsid w:val="0032124B"/>
    <w:rsid w:val="00323C18"/>
    <w:rsid w:val="003274B8"/>
    <w:rsid w:val="00327523"/>
    <w:rsid w:val="00327F80"/>
    <w:rsid w:val="003342B9"/>
    <w:rsid w:val="00334D2D"/>
    <w:rsid w:val="00343E0C"/>
    <w:rsid w:val="00351DF4"/>
    <w:rsid w:val="00351FB4"/>
    <w:rsid w:val="003538B9"/>
    <w:rsid w:val="00360620"/>
    <w:rsid w:val="00363493"/>
    <w:rsid w:val="003638E7"/>
    <w:rsid w:val="00364171"/>
    <w:rsid w:val="0036655D"/>
    <w:rsid w:val="00367067"/>
    <w:rsid w:val="00367828"/>
    <w:rsid w:val="00367F91"/>
    <w:rsid w:val="00371072"/>
    <w:rsid w:val="00372B71"/>
    <w:rsid w:val="00377A54"/>
    <w:rsid w:val="0038484B"/>
    <w:rsid w:val="00387B5A"/>
    <w:rsid w:val="00387E2D"/>
    <w:rsid w:val="003924B3"/>
    <w:rsid w:val="00392D67"/>
    <w:rsid w:val="00395375"/>
    <w:rsid w:val="003A3362"/>
    <w:rsid w:val="003A4D07"/>
    <w:rsid w:val="003A7CBD"/>
    <w:rsid w:val="003B0969"/>
    <w:rsid w:val="003B43E5"/>
    <w:rsid w:val="003C18FC"/>
    <w:rsid w:val="003C313B"/>
    <w:rsid w:val="003C3B27"/>
    <w:rsid w:val="003C5131"/>
    <w:rsid w:val="003C59B3"/>
    <w:rsid w:val="003D13AA"/>
    <w:rsid w:val="003D39E8"/>
    <w:rsid w:val="003D42D2"/>
    <w:rsid w:val="003E17E5"/>
    <w:rsid w:val="003F177D"/>
    <w:rsid w:val="003F2B40"/>
    <w:rsid w:val="003F4226"/>
    <w:rsid w:val="003F6A79"/>
    <w:rsid w:val="003F6D33"/>
    <w:rsid w:val="004018DE"/>
    <w:rsid w:val="004047C8"/>
    <w:rsid w:val="004076A6"/>
    <w:rsid w:val="00415DA5"/>
    <w:rsid w:val="004221C2"/>
    <w:rsid w:val="00425ADE"/>
    <w:rsid w:val="00427270"/>
    <w:rsid w:val="00433A93"/>
    <w:rsid w:val="00435522"/>
    <w:rsid w:val="00437E74"/>
    <w:rsid w:val="004411B5"/>
    <w:rsid w:val="00442DC8"/>
    <w:rsid w:val="00466CFD"/>
    <w:rsid w:val="00470A48"/>
    <w:rsid w:val="004721A3"/>
    <w:rsid w:val="00473499"/>
    <w:rsid w:val="00474A0E"/>
    <w:rsid w:val="0047554F"/>
    <w:rsid w:val="00495285"/>
    <w:rsid w:val="004B51BF"/>
    <w:rsid w:val="004B6519"/>
    <w:rsid w:val="004C0D29"/>
    <w:rsid w:val="004C15C2"/>
    <w:rsid w:val="004C4078"/>
    <w:rsid w:val="004C670D"/>
    <w:rsid w:val="004D1CAE"/>
    <w:rsid w:val="004E0458"/>
    <w:rsid w:val="004E266C"/>
    <w:rsid w:val="004E43B6"/>
    <w:rsid w:val="004E790D"/>
    <w:rsid w:val="004F51CF"/>
    <w:rsid w:val="004F652E"/>
    <w:rsid w:val="00501256"/>
    <w:rsid w:val="005028C4"/>
    <w:rsid w:val="00503D04"/>
    <w:rsid w:val="00511579"/>
    <w:rsid w:val="0052038A"/>
    <w:rsid w:val="0053179D"/>
    <w:rsid w:val="00532C3E"/>
    <w:rsid w:val="0053741F"/>
    <w:rsid w:val="0054235B"/>
    <w:rsid w:val="0054260B"/>
    <w:rsid w:val="00543579"/>
    <w:rsid w:val="005462A0"/>
    <w:rsid w:val="00551B13"/>
    <w:rsid w:val="00556B8C"/>
    <w:rsid w:val="00562F56"/>
    <w:rsid w:val="005640DB"/>
    <w:rsid w:val="005676B8"/>
    <w:rsid w:val="00567821"/>
    <w:rsid w:val="005704A3"/>
    <w:rsid w:val="0058404A"/>
    <w:rsid w:val="0058657D"/>
    <w:rsid w:val="005A3EE2"/>
    <w:rsid w:val="005A64C0"/>
    <w:rsid w:val="005B1FB5"/>
    <w:rsid w:val="005B30D4"/>
    <w:rsid w:val="005B3AA6"/>
    <w:rsid w:val="005B61BF"/>
    <w:rsid w:val="005C3ACF"/>
    <w:rsid w:val="005D244F"/>
    <w:rsid w:val="005D2EF5"/>
    <w:rsid w:val="005D453E"/>
    <w:rsid w:val="005D7137"/>
    <w:rsid w:val="005D7526"/>
    <w:rsid w:val="005D7F12"/>
    <w:rsid w:val="005E3449"/>
    <w:rsid w:val="005E78A8"/>
    <w:rsid w:val="005F4D81"/>
    <w:rsid w:val="005F4DC5"/>
    <w:rsid w:val="005F6510"/>
    <w:rsid w:val="005F7695"/>
    <w:rsid w:val="005F76DC"/>
    <w:rsid w:val="005F7BFE"/>
    <w:rsid w:val="00602B32"/>
    <w:rsid w:val="00606790"/>
    <w:rsid w:val="00612531"/>
    <w:rsid w:val="00616066"/>
    <w:rsid w:val="00620DA2"/>
    <w:rsid w:val="00620FB4"/>
    <w:rsid w:val="00624AD3"/>
    <w:rsid w:val="00624BF5"/>
    <w:rsid w:val="00624E13"/>
    <w:rsid w:val="00631B8F"/>
    <w:rsid w:val="00632428"/>
    <w:rsid w:val="00632604"/>
    <w:rsid w:val="006372D2"/>
    <w:rsid w:val="006406BE"/>
    <w:rsid w:val="00642459"/>
    <w:rsid w:val="0064471C"/>
    <w:rsid w:val="00644833"/>
    <w:rsid w:val="006449B4"/>
    <w:rsid w:val="0064733F"/>
    <w:rsid w:val="006508D5"/>
    <w:rsid w:val="00650AB9"/>
    <w:rsid w:val="00654406"/>
    <w:rsid w:val="00656B9B"/>
    <w:rsid w:val="0066187A"/>
    <w:rsid w:val="006640B4"/>
    <w:rsid w:val="00666A81"/>
    <w:rsid w:val="0067698A"/>
    <w:rsid w:val="0068031D"/>
    <w:rsid w:val="00681B20"/>
    <w:rsid w:val="00682860"/>
    <w:rsid w:val="00685DB3"/>
    <w:rsid w:val="0069249E"/>
    <w:rsid w:val="00692620"/>
    <w:rsid w:val="00694F40"/>
    <w:rsid w:val="006A10A7"/>
    <w:rsid w:val="006A27FF"/>
    <w:rsid w:val="006A33E3"/>
    <w:rsid w:val="006B1F46"/>
    <w:rsid w:val="006B4884"/>
    <w:rsid w:val="006B520E"/>
    <w:rsid w:val="006B58B9"/>
    <w:rsid w:val="006B6ACC"/>
    <w:rsid w:val="006B7452"/>
    <w:rsid w:val="006C3A2E"/>
    <w:rsid w:val="006C6134"/>
    <w:rsid w:val="006C7C49"/>
    <w:rsid w:val="006D39B6"/>
    <w:rsid w:val="006D4C05"/>
    <w:rsid w:val="006D7C7D"/>
    <w:rsid w:val="006D7E43"/>
    <w:rsid w:val="006E234A"/>
    <w:rsid w:val="006E3A09"/>
    <w:rsid w:val="006F0A5C"/>
    <w:rsid w:val="006F20A9"/>
    <w:rsid w:val="00704209"/>
    <w:rsid w:val="00715995"/>
    <w:rsid w:val="00722006"/>
    <w:rsid w:val="0072548E"/>
    <w:rsid w:val="00727548"/>
    <w:rsid w:val="00736E04"/>
    <w:rsid w:val="00740904"/>
    <w:rsid w:val="007433A0"/>
    <w:rsid w:val="00745D81"/>
    <w:rsid w:val="00747EE7"/>
    <w:rsid w:val="0075011B"/>
    <w:rsid w:val="00750607"/>
    <w:rsid w:val="007512BC"/>
    <w:rsid w:val="0075414A"/>
    <w:rsid w:val="00755FED"/>
    <w:rsid w:val="007629E6"/>
    <w:rsid w:val="00762CB4"/>
    <w:rsid w:val="007643F7"/>
    <w:rsid w:val="00777238"/>
    <w:rsid w:val="00785CAF"/>
    <w:rsid w:val="00791943"/>
    <w:rsid w:val="00793C77"/>
    <w:rsid w:val="007A33F1"/>
    <w:rsid w:val="007A6FB7"/>
    <w:rsid w:val="007B0349"/>
    <w:rsid w:val="007B3B8E"/>
    <w:rsid w:val="007B40C2"/>
    <w:rsid w:val="007B4BC8"/>
    <w:rsid w:val="007B68FE"/>
    <w:rsid w:val="007B75FE"/>
    <w:rsid w:val="007C3C4B"/>
    <w:rsid w:val="007D197C"/>
    <w:rsid w:val="007D2758"/>
    <w:rsid w:val="007D6050"/>
    <w:rsid w:val="007E50A9"/>
    <w:rsid w:val="007E5312"/>
    <w:rsid w:val="007F1FFB"/>
    <w:rsid w:val="0080239F"/>
    <w:rsid w:val="00804BD8"/>
    <w:rsid w:val="00807181"/>
    <w:rsid w:val="008073EF"/>
    <w:rsid w:val="00807FAD"/>
    <w:rsid w:val="008175A3"/>
    <w:rsid w:val="0082114C"/>
    <w:rsid w:val="00827998"/>
    <w:rsid w:val="00830FBB"/>
    <w:rsid w:val="008356E2"/>
    <w:rsid w:val="00835BC0"/>
    <w:rsid w:val="00836D73"/>
    <w:rsid w:val="008375F6"/>
    <w:rsid w:val="008407C9"/>
    <w:rsid w:val="0084429A"/>
    <w:rsid w:val="008443BF"/>
    <w:rsid w:val="00851402"/>
    <w:rsid w:val="0085468F"/>
    <w:rsid w:val="008601D5"/>
    <w:rsid w:val="00860BEB"/>
    <w:rsid w:val="008615EC"/>
    <w:rsid w:val="00863CD0"/>
    <w:rsid w:val="00865E4D"/>
    <w:rsid w:val="00874A3E"/>
    <w:rsid w:val="008844D7"/>
    <w:rsid w:val="00894D01"/>
    <w:rsid w:val="00895863"/>
    <w:rsid w:val="00896E00"/>
    <w:rsid w:val="008A5C6F"/>
    <w:rsid w:val="008B4407"/>
    <w:rsid w:val="008B742C"/>
    <w:rsid w:val="008B7E1D"/>
    <w:rsid w:val="008C4344"/>
    <w:rsid w:val="008C5763"/>
    <w:rsid w:val="008C7B42"/>
    <w:rsid w:val="008C7F45"/>
    <w:rsid w:val="008D4EE6"/>
    <w:rsid w:val="008E0D44"/>
    <w:rsid w:val="008E26DA"/>
    <w:rsid w:val="008E2A1F"/>
    <w:rsid w:val="008E611D"/>
    <w:rsid w:val="008F0E7E"/>
    <w:rsid w:val="009168C7"/>
    <w:rsid w:val="009172F5"/>
    <w:rsid w:val="00920793"/>
    <w:rsid w:val="009225D4"/>
    <w:rsid w:val="00922FF8"/>
    <w:rsid w:val="00925D39"/>
    <w:rsid w:val="00925E82"/>
    <w:rsid w:val="00930515"/>
    <w:rsid w:val="00930EC5"/>
    <w:rsid w:val="00932F9D"/>
    <w:rsid w:val="00935A8A"/>
    <w:rsid w:val="00935DB6"/>
    <w:rsid w:val="00940F9F"/>
    <w:rsid w:val="00942BCE"/>
    <w:rsid w:val="00944836"/>
    <w:rsid w:val="009461D8"/>
    <w:rsid w:val="00946E30"/>
    <w:rsid w:val="00950401"/>
    <w:rsid w:val="00952474"/>
    <w:rsid w:val="0095293E"/>
    <w:rsid w:val="00954FE2"/>
    <w:rsid w:val="009553DC"/>
    <w:rsid w:val="00960784"/>
    <w:rsid w:val="00965A99"/>
    <w:rsid w:val="0097068A"/>
    <w:rsid w:val="00974B6A"/>
    <w:rsid w:val="009751B1"/>
    <w:rsid w:val="00981D78"/>
    <w:rsid w:val="0098209C"/>
    <w:rsid w:val="009823DD"/>
    <w:rsid w:val="00985BB9"/>
    <w:rsid w:val="009876A0"/>
    <w:rsid w:val="009878FE"/>
    <w:rsid w:val="00991B83"/>
    <w:rsid w:val="00993433"/>
    <w:rsid w:val="00994A0A"/>
    <w:rsid w:val="009A590A"/>
    <w:rsid w:val="009A7450"/>
    <w:rsid w:val="009B1522"/>
    <w:rsid w:val="009B1EE6"/>
    <w:rsid w:val="009B2C3F"/>
    <w:rsid w:val="009D45AF"/>
    <w:rsid w:val="009D6055"/>
    <w:rsid w:val="009D6349"/>
    <w:rsid w:val="009D7FDA"/>
    <w:rsid w:val="009E1759"/>
    <w:rsid w:val="009E7201"/>
    <w:rsid w:val="009F0963"/>
    <w:rsid w:val="009F58E4"/>
    <w:rsid w:val="009F67BE"/>
    <w:rsid w:val="00A01472"/>
    <w:rsid w:val="00A02DEF"/>
    <w:rsid w:val="00A10368"/>
    <w:rsid w:val="00A10CF0"/>
    <w:rsid w:val="00A12000"/>
    <w:rsid w:val="00A217EF"/>
    <w:rsid w:val="00A25B4A"/>
    <w:rsid w:val="00A27411"/>
    <w:rsid w:val="00A3671E"/>
    <w:rsid w:val="00A424DB"/>
    <w:rsid w:val="00A4391B"/>
    <w:rsid w:val="00A443BE"/>
    <w:rsid w:val="00A453EB"/>
    <w:rsid w:val="00A47F44"/>
    <w:rsid w:val="00A51714"/>
    <w:rsid w:val="00A55900"/>
    <w:rsid w:val="00A55FE7"/>
    <w:rsid w:val="00A62939"/>
    <w:rsid w:val="00A64BAD"/>
    <w:rsid w:val="00A65B9F"/>
    <w:rsid w:val="00A70686"/>
    <w:rsid w:val="00A71BE9"/>
    <w:rsid w:val="00A7248F"/>
    <w:rsid w:val="00A8656F"/>
    <w:rsid w:val="00A8737A"/>
    <w:rsid w:val="00A90B20"/>
    <w:rsid w:val="00A92F11"/>
    <w:rsid w:val="00A942CF"/>
    <w:rsid w:val="00A974C7"/>
    <w:rsid w:val="00AA025D"/>
    <w:rsid w:val="00AA4639"/>
    <w:rsid w:val="00AB46F6"/>
    <w:rsid w:val="00AB67DE"/>
    <w:rsid w:val="00AB7233"/>
    <w:rsid w:val="00AB7C55"/>
    <w:rsid w:val="00AC4B77"/>
    <w:rsid w:val="00AC4BE6"/>
    <w:rsid w:val="00AD4497"/>
    <w:rsid w:val="00AD4DD1"/>
    <w:rsid w:val="00AD7F80"/>
    <w:rsid w:val="00AE1020"/>
    <w:rsid w:val="00AE256D"/>
    <w:rsid w:val="00AE3C3E"/>
    <w:rsid w:val="00AE4D2C"/>
    <w:rsid w:val="00AE5554"/>
    <w:rsid w:val="00AF0069"/>
    <w:rsid w:val="00AF306E"/>
    <w:rsid w:val="00AF541A"/>
    <w:rsid w:val="00AF687F"/>
    <w:rsid w:val="00AF7ACB"/>
    <w:rsid w:val="00B026E5"/>
    <w:rsid w:val="00B03A59"/>
    <w:rsid w:val="00B05BEC"/>
    <w:rsid w:val="00B10997"/>
    <w:rsid w:val="00B1155A"/>
    <w:rsid w:val="00B143F7"/>
    <w:rsid w:val="00B14FB8"/>
    <w:rsid w:val="00B2202D"/>
    <w:rsid w:val="00B247F3"/>
    <w:rsid w:val="00B26A79"/>
    <w:rsid w:val="00B30846"/>
    <w:rsid w:val="00B30E9B"/>
    <w:rsid w:val="00B41A79"/>
    <w:rsid w:val="00B425C3"/>
    <w:rsid w:val="00B4278B"/>
    <w:rsid w:val="00B43B21"/>
    <w:rsid w:val="00B4403D"/>
    <w:rsid w:val="00B557E8"/>
    <w:rsid w:val="00B5772D"/>
    <w:rsid w:val="00B6088A"/>
    <w:rsid w:val="00B6133D"/>
    <w:rsid w:val="00B61B68"/>
    <w:rsid w:val="00B654F3"/>
    <w:rsid w:val="00B6635C"/>
    <w:rsid w:val="00B72DFF"/>
    <w:rsid w:val="00B732AE"/>
    <w:rsid w:val="00B74F4F"/>
    <w:rsid w:val="00B758DF"/>
    <w:rsid w:val="00B77E9E"/>
    <w:rsid w:val="00B83A8F"/>
    <w:rsid w:val="00B878C2"/>
    <w:rsid w:val="00B91A28"/>
    <w:rsid w:val="00B94714"/>
    <w:rsid w:val="00B9521A"/>
    <w:rsid w:val="00B97DD9"/>
    <w:rsid w:val="00BA128D"/>
    <w:rsid w:val="00BA5FE4"/>
    <w:rsid w:val="00BA61D1"/>
    <w:rsid w:val="00BB5CE3"/>
    <w:rsid w:val="00BC20CE"/>
    <w:rsid w:val="00BC79B8"/>
    <w:rsid w:val="00BD1948"/>
    <w:rsid w:val="00BD2467"/>
    <w:rsid w:val="00BD5F93"/>
    <w:rsid w:val="00BD6601"/>
    <w:rsid w:val="00BF0F23"/>
    <w:rsid w:val="00BF1DAB"/>
    <w:rsid w:val="00BF1FBB"/>
    <w:rsid w:val="00C01A11"/>
    <w:rsid w:val="00C03090"/>
    <w:rsid w:val="00C0491C"/>
    <w:rsid w:val="00C05709"/>
    <w:rsid w:val="00C059A1"/>
    <w:rsid w:val="00C16CDB"/>
    <w:rsid w:val="00C176CC"/>
    <w:rsid w:val="00C21193"/>
    <w:rsid w:val="00C253AE"/>
    <w:rsid w:val="00C26934"/>
    <w:rsid w:val="00C30205"/>
    <w:rsid w:val="00C310C9"/>
    <w:rsid w:val="00C31C5C"/>
    <w:rsid w:val="00C340FE"/>
    <w:rsid w:val="00C36B65"/>
    <w:rsid w:val="00C44B61"/>
    <w:rsid w:val="00C47634"/>
    <w:rsid w:val="00C5282F"/>
    <w:rsid w:val="00C539A4"/>
    <w:rsid w:val="00C5591C"/>
    <w:rsid w:val="00C566BD"/>
    <w:rsid w:val="00C56A54"/>
    <w:rsid w:val="00C57A3F"/>
    <w:rsid w:val="00C60C12"/>
    <w:rsid w:val="00C631A6"/>
    <w:rsid w:val="00C6531E"/>
    <w:rsid w:val="00C6550C"/>
    <w:rsid w:val="00C6571B"/>
    <w:rsid w:val="00C81F79"/>
    <w:rsid w:val="00C839BC"/>
    <w:rsid w:val="00C83B99"/>
    <w:rsid w:val="00C86930"/>
    <w:rsid w:val="00C87DA7"/>
    <w:rsid w:val="00C87ED5"/>
    <w:rsid w:val="00C920E7"/>
    <w:rsid w:val="00C940F6"/>
    <w:rsid w:val="00C94783"/>
    <w:rsid w:val="00C95B6C"/>
    <w:rsid w:val="00C95C96"/>
    <w:rsid w:val="00CA24FC"/>
    <w:rsid w:val="00CA52D4"/>
    <w:rsid w:val="00CA6B45"/>
    <w:rsid w:val="00CB0E48"/>
    <w:rsid w:val="00CC63F7"/>
    <w:rsid w:val="00CC74B0"/>
    <w:rsid w:val="00CC7B65"/>
    <w:rsid w:val="00CD05B9"/>
    <w:rsid w:val="00CD355B"/>
    <w:rsid w:val="00CE2129"/>
    <w:rsid w:val="00CE21E7"/>
    <w:rsid w:val="00CE2AFF"/>
    <w:rsid w:val="00CE2B19"/>
    <w:rsid w:val="00CE79ED"/>
    <w:rsid w:val="00CF3946"/>
    <w:rsid w:val="00D03430"/>
    <w:rsid w:val="00D06309"/>
    <w:rsid w:val="00D078BA"/>
    <w:rsid w:val="00D108DF"/>
    <w:rsid w:val="00D12115"/>
    <w:rsid w:val="00D166D8"/>
    <w:rsid w:val="00D2214D"/>
    <w:rsid w:val="00D23085"/>
    <w:rsid w:val="00D2493B"/>
    <w:rsid w:val="00D253B6"/>
    <w:rsid w:val="00D267D2"/>
    <w:rsid w:val="00D328A4"/>
    <w:rsid w:val="00D41D22"/>
    <w:rsid w:val="00D437B8"/>
    <w:rsid w:val="00D474B3"/>
    <w:rsid w:val="00D53877"/>
    <w:rsid w:val="00D55DA3"/>
    <w:rsid w:val="00D656AC"/>
    <w:rsid w:val="00D67171"/>
    <w:rsid w:val="00D74814"/>
    <w:rsid w:val="00D761A4"/>
    <w:rsid w:val="00D8064C"/>
    <w:rsid w:val="00D81641"/>
    <w:rsid w:val="00D87220"/>
    <w:rsid w:val="00D87CC6"/>
    <w:rsid w:val="00D9417E"/>
    <w:rsid w:val="00D94D4F"/>
    <w:rsid w:val="00D96E55"/>
    <w:rsid w:val="00DA183D"/>
    <w:rsid w:val="00DA55CA"/>
    <w:rsid w:val="00DA7739"/>
    <w:rsid w:val="00DB24E5"/>
    <w:rsid w:val="00DB435E"/>
    <w:rsid w:val="00DB4F24"/>
    <w:rsid w:val="00DB56B5"/>
    <w:rsid w:val="00DB66C4"/>
    <w:rsid w:val="00DB6BC2"/>
    <w:rsid w:val="00DC03D8"/>
    <w:rsid w:val="00DC333B"/>
    <w:rsid w:val="00DC44D4"/>
    <w:rsid w:val="00DC50A9"/>
    <w:rsid w:val="00DC5281"/>
    <w:rsid w:val="00DC5BFE"/>
    <w:rsid w:val="00DC7199"/>
    <w:rsid w:val="00DD02F3"/>
    <w:rsid w:val="00DD080C"/>
    <w:rsid w:val="00DD41AD"/>
    <w:rsid w:val="00DE03F4"/>
    <w:rsid w:val="00DE0520"/>
    <w:rsid w:val="00DE23AD"/>
    <w:rsid w:val="00DE4107"/>
    <w:rsid w:val="00DE4D2F"/>
    <w:rsid w:val="00DE7B92"/>
    <w:rsid w:val="00DF00E0"/>
    <w:rsid w:val="00DF151D"/>
    <w:rsid w:val="00DF6417"/>
    <w:rsid w:val="00E019CB"/>
    <w:rsid w:val="00E073DB"/>
    <w:rsid w:val="00E17594"/>
    <w:rsid w:val="00E246B2"/>
    <w:rsid w:val="00E273E6"/>
    <w:rsid w:val="00E3195C"/>
    <w:rsid w:val="00E363BF"/>
    <w:rsid w:val="00E43F0F"/>
    <w:rsid w:val="00E4652C"/>
    <w:rsid w:val="00E46610"/>
    <w:rsid w:val="00E46F9C"/>
    <w:rsid w:val="00E556E8"/>
    <w:rsid w:val="00E55F9E"/>
    <w:rsid w:val="00E57067"/>
    <w:rsid w:val="00E57B41"/>
    <w:rsid w:val="00E6247E"/>
    <w:rsid w:val="00E63718"/>
    <w:rsid w:val="00E64601"/>
    <w:rsid w:val="00E71CC3"/>
    <w:rsid w:val="00E74139"/>
    <w:rsid w:val="00E75B83"/>
    <w:rsid w:val="00E80769"/>
    <w:rsid w:val="00E81ECE"/>
    <w:rsid w:val="00E823B6"/>
    <w:rsid w:val="00E83490"/>
    <w:rsid w:val="00E83BB7"/>
    <w:rsid w:val="00E84488"/>
    <w:rsid w:val="00E85314"/>
    <w:rsid w:val="00E905DD"/>
    <w:rsid w:val="00EC064B"/>
    <w:rsid w:val="00EC7503"/>
    <w:rsid w:val="00EE064C"/>
    <w:rsid w:val="00EE1C14"/>
    <w:rsid w:val="00EE2E84"/>
    <w:rsid w:val="00EF23BB"/>
    <w:rsid w:val="00EF4901"/>
    <w:rsid w:val="00EF6C71"/>
    <w:rsid w:val="00EF6E4D"/>
    <w:rsid w:val="00F029A6"/>
    <w:rsid w:val="00F04B61"/>
    <w:rsid w:val="00F07470"/>
    <w:rsid w:val="00F1009D"/>
    <w:rsid w:val="00F114E6"/>
    <w:rsid w:val="00F13529"/>
    <w:rsid w:val="00F137B1"/>
    <w:rsid w:val="00F162F2"/>
    <w:rsid w:val="00F16F7E"/>
    <w:rsid w:val="00F217F1"/>
    <w:rsid w:val="00F233A0"/>
    <w:rsid w:val="00F24D29"/>
    <w:rsid w:val="00F27CD3"/>
    <w:rsid w:val="00F3409B"/>
    <w:rsid w:val="00F35C88"/>
    <w:rsid w:val="00F36C98"/>
    <w:rsid w:val="00F4334C"/>
    <w:rsid w:val="00F43AD0"/>
    <w:rsid w:val="00F44AD7"/>
    <w:rsid w:val="00F51427"/>
    <w:rsid w:val="00F53A75"/>
    <w:rsid w:val="00F562A2"/>
    <w:rsid w:val="00F5748F"/>
    <w:rsid w:val="00F62081"/>
    <w:rsid w:val="00F6257A"/>
    <w:rsid w:val="00F6270A"/>
    <w:rsid w:val="00F645D6"/>
    <w:rsid w:val="00F77F68"/>
    <w:rsid w:val="00F83B7C"/>
    <w:rsid w:val="00F84E57"/>
    <w:rsid w:val="00F873E8"/>
    <w:rsid w:val="00F93DFB"/>
    <w:rsid w:val="00F97D5A"/>
    <w:rsid w:val="00FA1071"/>
    <w:rsid w:val="00FB4472"/>
    <w:rsid w:val="00FB5ADB"/>
    <w:rsid w:val="00FB687A"/>
    <w:rsid w:val="00FC4629"/>
    <w:rsid w:val="00FC4817"/>
    <w:rsid w:val="00FD5043"/>
    <w:rsid w:val="00FD514F"/>
    <w:rsid w:val="00FD6123"/>
    <w:rsid w:val="00FF79E4"/>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BD4C"/>
  <w15:chartTrackingRefBased/>
  <w15:docId w15:val="{55C93AFA-4AB0-4EF8-8B4F-FC200D2D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59"/>
    <w:pPr>
      <w:spacing w:after="120" w:line="240" w:lineRule="auto"/>
    </w:pPr>
    <w:rPr>
      <w:rFonts w:eastAsiaTheme="minorEastAsia"/>
    </w:rPr>
  </w:style>
  <w:style w:type="paragraph" w:styleId="Heading1">
    <w:name w:val="heading 1"/>
    <w:basedOn w:val="Normal"/>
    <w:next w:val="Normal"/>
    <w:link w:val="Heading1Char"/>
    <w:uiPriority w:val="9"/>
    <w:qFormat/>
    <w:rsid w:val="006508D5"/>
    <w:pPr>
      <w:keepNext/>
      <w:keepLines/>
      <w:spacing w:before="24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6635C"/>
    <w:pPr>
      <w:keepNext/>
      <w:keepLines/>
      <w:spacing w:before="200" w:after="0"/>
      <w:outlineLvl w:val="1"/>
    </w:pPr>
    <w:rPr>
      <w:rFonts w:asciiTheme="majorHAnsi" w:eastAsiaTheme="majorEastAsia" w:hAnsiTheme="majorHAnsi" w:cstheme="majorBidi"/>
      <w:b/>
      <w:bCs/>
      <w:caps/>
      <w:color w:val="4472C4" w:themeColor="accent1"/>
      <w:sz w:val="26"/>
      <w:szCs w:val="26"/>
    </w:rPr>
  </w:style>
  <w:style w:type="paragraph" w:styleId="Heading3">
    <w:name w:val="heading 3"/>
    <w:basedOn w:val="Normal"/>
    <w:next w:val="Normal"/>
    <w:link w:val="Heading3Char"/>
    <w:uiPriority w:val="9"/>
    <w:unhideWhenUsed/>
    <w:qFormat/>
    <w:rsid w:val="006E3A0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A6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7F44"/>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A64C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7F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F4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47F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D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6635C"/>
    <w:rPr>
      <w:rFonts w:asciiTheme="majorHAnsi" w:eastAsiaTheme="majorEastAsia" w:hAnsiTheme="majorHAnsi" w:cstheme="majorBidi"/>
      <w:b/>
      <w:bCs/>
      <w:caps/>
      <w:color w:val="4472C4" w:themeColor="accent1"/>
      <w:sz w:val="26"/>
      <w:szCs w:val="26"/>
    </w:rPr>
  </w:style>
  <w:style w:type="character" w:customStyle="1" w:styleId="Heading3Char">
    <w:name w:val="Heading 3 Char"/>
    <w:basedOn w:val="DefaultParagraphFont"/>
    <w:link w:val="Heading3"/>
    <w:uiPriority w:val="9"/>
    <w:rsid w:val="006E3A09"/>
    <w:rPr>
      <w:rFonts w:asciiTheme="majorHAnsi" w:eastAsiaTheme="majorEastAsia" w:hAnsiTheme="majorHAnsi" w:cstheme="majorBidi"/>
      <w:b/>
      <w:bCs/>
      <w:color w:val="4472C4" w:themeColor="accent1"/>
    </w:rPr>
  </w:style>
  <w:style w:type="paragraph" w:styleId="IntenseQuote">
    <w:name w:val="Intense Quote"/>
    <w:basedOn w:val="Normal"/>
    <w:next w:val="Normal"/>
    <w:link w:val="IntenseQuoteChar"/>
    <w:uiPriority w:val="30"/>
    <w:qFormat/>
    <w:rsid w:val="006E3A0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E3A09"/>
    <w:rPr>
      <w:rFonts w:eastAsiaTheme="minorEastAsia"/>
      <w:b/>
      <w:bCs/>
      <w:i/>
      <w:iCs/>
      <w:color w:val="4472C4" w:themeColor="accent1"/>
    </w:rPr>
  </w:style>
  <w:style w:type="character" w:styleId="Emphasis">
    <w:name w:val="Emphasis"/>
    <w:basedOn w:val="DefaultParagraphFont"/>
    <w:uiPriority w:val="20"/>
    <w:qFormat/>
    <w:rsid w:val="006E3A09"/>
    <w:rPr>
      <w:i/>
      <w:iCs/>
    </w:rPr>
  </w:style>
  <w:style w:type="character" w:styleId="IntenseReference">
    <w:name w:val="Intense Reference"/>
    <w:basedOn w:val="DefaultParagraphFont"/>
    <w:uiPriority w:val="32"/>
    <w:qFormat/>
    <w:rsid w:val="006E3A09"/>
    <w:rPr>
      <w:b/>
      <w:bCs/>
      <w:smallCaps/>
      <w:color w:val="2F5496" w:themeColor="accent1" w:themeShade="BF"/>
      <w:spacing w:val="5"/>
      <w:u w:val="single"/>
    </w:rPr>
  </w:style>
  <w:style w:type="paragraph" w:styleId="ListParagraph">
    <w:name w:val="List Paragraph"/>
    <w:basedOn w:val="Normal"/>
    <w:uiPriority w:val="34"/>
    <w:qFormat/>
    <w:rsid w:val="006E3A09"/>
    <w:pPr>
      <w:ind w:left="720"/>
      <w:contextualSpacing/>
    </w:pPr>
  </w:style>
  <w:style w:type="character" w:styleId="Hyperlink">
    <w:name w:val="Hyperlink"/>
    <w:basedOn w:val="DefaultParagraphFont"/>
    <w:uiPriority w:val="99"/>
    <w:unhideWhenUsed/>
    <w:rsid w:val="006E3A09"/>
    <w:rPr>
      <w:color w:val="0563C1" w:themeColor="hyperlink"/>
      <w:u w:val="single"/>
    </w:rPr>
  </w:style>
  <w:style w:type="paragraph" w:styleId="Footer">
    <w:name w:val="footer"/>
    <w:basedOn w:val="Normal"/>
    <w:link w:val="FooterChar"/>
    <w:uiPriority w:val="99"/>
    <w:unhideWhenUsed/>
    <w:rsid w:val="006E3A09"/>
    <w:pPr>
      <w:tabs>
        <w:tab w:val="center" w:pos="4680"/>
        <w:tab w:val="right" w:pos="9360"/>
      </w:tabs>
      <w:spacing w:after="0"/>
    </w:pPr>
  </w:style>
  <w:style w:type="character" w:customStyle="1" w:styleId="FooterChar">
    <w:name w:val="Footer Char"/>
    <w:basedOn w:val="DefaultParagraphFont"/>
    <w:link w:val="Footer"/>
    <w:uiPriority w:val="99"/>
    <w:rsid w:val="006E3A09"/>
    <w:rPr>
      <w:rFonts w:eastAsiaTheme="minorEastAsia"/>
    </w:rPr>
  </w:style>
  <w:style w:type="paragraph" w:styleId="Title">
    <w:name w:val="Title"/>
    <w:basedOn w:val="Normal"/>
    <w:next w:val="Normal"/>
    <w:link w:val="TitleChar"/>
    <w:uiPriority w:val="10"/>
    <w:qFormat/>
    <w:rsid w:val="00656B9B"/>
    <w:pPr>
      <w:pBdr>
        <w:bottom w:val="single" w:sz="8" w:space="4" w:color="4472C4" w:themeColor="accent1"/>
      </w:pBdr>
      <w:spacing w:after="0" w:line="204" w:lineRule="auto"/>
      <w:contextualSpacing/>
    </w:pPr>
    <w:rPr>
      <w:rFonts w:asciiTheme="majorHAnsi" w:eastAsiaTheme="majorEastAsia" w:hAnsiTheme="majorHAnsi" w:cstheme="majorBidi"/>
      <w:smallCaps/>
      <w:color w:val="323E4F" w:themeColor="text2" w:themeShade="BF"/>
      <w:spacing w:val="5"/>
      <w:kern w:val="2"/>
      <w:sz w:val="56"/>
      <w:szCs w:val="56"/>
    </w:rPr>
  </w:style>
  <w:style w:type="character" w:customStyle="1" w:styleId="TitleChar">
    <w:name w:val="Title Char"/>
    <w:basedOn w:val="DefaultParagraphFont"/>
    <w:link w:val="Title"/>
    <w:uiPriority w:val="10"/>
    <w:rsid w:val="00656B9B"/>
    <w:rPr>
      <w:rFonts w:asciiTheme="majorHAnsi" w:eastAsiaTheme="majorEastAsia" w:hAnsiTheme="majorHAnsi" w:cstheme="majorBidi"/>
      <w:smallCaps/>
      <w:color w:val="323E4F" w:themeColor="text2" w:themeShade="BF"/>
      <w:spacing w:val="5"/>
      <w:kern w:val="2"/>
      <w:sz w:val="56"/>
      <w:szCs w:val="56"/>
    </w:rPr>
  </w:style>
  <w:style w:type="character" w:styleId="FollowedHyperlink">
    <w:name w:val="FollowedHyperlink"/>
    <w:basedOn w:val="DefaultParagraphFont"/>
    <w:uiPriority w:val="99"/>
    <w:semiHidden/>
    <w:unhideWhenUsed/>
    <w:rsid w:val="00283DE4"/>
    <w:rPr>
      <w:color w:val="954F72" w:themeColor="followedHyperlink"/>
      <w:u w:val="single"/>
    </w:rPr>
  </w:style>
  <w:style w:type="paragraph" w:styleId="Header">
    <w:name w:val="header"/>
    <w:basedOn w:val="Normal"/>
    <w:link w:val="HeaderChar"/>
    <w:unhideWhenUsed/>
    <w:rsid w:val="00CC7B65"/>
    <w:pPr>
      <w:tabs>
        <w:tab w:val="center" w:pos="4680"/>
        <w:tab w:val="right" w:pos="9360"/>
      </w:tabs>
      <w:spacing w:after="0"/>
    </w:pPr>
  </w:style>
  <w:style w:type="character" w:customStyle="1" w:styleId="HeaderChar">
    <w:name w:val="Header Char"/>
    <w:basedOn w:val="DefaultParagraphFont"/>
    <w:link w:val="Header"/>
    <w:rsid w:val="00CC7B65"/>
    <w:rPr>
      <w:rFonts w:eastAsiaTheme="minorEastAsia"/>
    </w:rPr>
  </w:style>
  <w:style w:type="paragraph" w:styleId="BalloonText">
    <w:name w:val="Balloon Text"/>
    <w:basedOn w:val="Normal"/>
    <w:link w:val="BalloonTextChar"/>
    <w:uiPriority w:val="99"/>
    <w:semiHidden/>
    <w:unhideWhenUsed/>
    <w:rsid w:val="00CC7B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6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C7B65"/>
    <w:rPr>
      <w:sz w:val="16"/>
      <w:szCs w:val="16"/>
    </w:rPr>
  </w:style>
  <w:style w:type="paragraph" w:styleId="CommentText">
    <w:name w:val="annotation text"/>
    <w:basedOn w:val="Normal"/>
    <w:link w:val="CommentTextChar"/>
    <w:uiPriority w:val="99"/>
    <w:unhideWhenUsed/>
    <w:rsid w:val="00CC7B65"/>
    <w:rPr>
      <w:sz w:val="20"/>
      <w:szCs w:val="20"/>
    </w:rPr>
  </w:style>
  <w:style w:type="character" w:customStyle="1" w:styleId="CommentTextChar">
    <w:name w:val="Comment Text Char"/>
    <w:basedOn w:val="DefaultParagraphFont"/>
    <w:link w:val="CommentText"/>
    <w:uiPriority w:val="99"/>
    <w:rsid w:val="00CC7B6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C7B65"/>
    <w:rPr>
      <w:b/>
      <w:bCs/>
    </w:rPr>
  </w:style>
  <w:style w:type="character" w:customStyle="1" w:styleId="CommentSubjectChar">
    <w:name w:val="Comment Subject Char"/>
    <w:basedOn w:val="CommentTextChar"/>
    <w:link w:val="CommentSubject"/>
    <w:uiPriority w:val="99"/>
    <w:semiHidden/>
    <w:rsid w:val="00CC7B65"/>
    <w:rPr>
      <w:rFonts w:eastAsiaTheme="minorEastAsia"/>
      <w:b/>
      <w:bCs/>
      <w:sz w:val="20"/>
      <w:szCs w:val="20"/>
    </w:rPr>
  </w:style>
  <w:style w:type="character" w:styleId="UnresolvedMention">
    <w:name w:val="Unresolved Mention"/>
    <w:basedOn w:val="DefaultParagraphFont"/>
    <w:uiPriority w:val="99"/>
    <w:unhideWhenUsed/>
    <w:rsid w:val="00BF1DAB"/>
    <w:rPr>
      <w:color w:val="605E5C"/>
      <w:shd w:val="clear" w:color="auto" w:fill="E1DFDD"/>
    </w:rPr>
  </w:style>
  <w:style w:type="paragraph" w:styleId="Revision">
    <w:name w:val="Revision"/>
    <w:hidden/>
    <w:uiPriority w:val="99"/>
    <w:semiHidden/>
    <w:rsid w:val="00B30E9B"/>
    <w:pPr>
      <w:spacing w:after="0" w:line="240" w:lineRule="auto"/>
    </w:pPr>
    <w:rPr>
      <w:rFonts w:eastAsiaTheme="minorEastAsia"/>
    </w:rPr>
  </w:style>
  <w:style w:type="character" w:customStyle="1" w:styleId="Heading4Char">
    <w:name w:val="Heading 4 Char"/>
    <w:basedOn w:val="DefaultParagraphFont"/>
    <w:link w:val="Heading4"/>
    <w:uiPriority w:val="9"/>
    <w:rsid w:val="005A64C0"/>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A64C0"/>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6A33E3"/>
    <w:pPr>
      <w:spacing w:after="0"/>
    </w:pPr>
    <w:rPr>
      <w:sz w:val="20"/>
      <w:szCs w:val="20"/>
    </w:rPr>
  </w:style>
  <w:style w:type="character" w:customStyle="1" w:styleId="FootnoteTextChar">
    <w:name w:val="Footnote Text Char"/>
    <w:basedOn w:val="DefaultParagraphFont"/>
    <w:link w:val="FootnoteText"/>
    <w:uiPriority w:val="99"/>
    <w:rsid w:val="006A33E3"/>
    <w:rPr>
      <w:rFonts w:eastAsiaTheme="minorEastAsia"/>
      <w:sz w:val="20"/>
      <w:szCs w:val="20"/>
    </w:rPr>
  </w:style>
  <w:style w:type="character" w:styleId="FootnoteReference">
    <w:name w:val="footnote reference"/>
    <w:basedOn w:val="DefaultParagraphFont"/>
    <w:uiPriority w:val="99"/>
    <w:semiHidden/>
    <w:unhideWhenUsed/>
    <w:rsid w:val="006A33E3"/>
    <w:rPr>
      <w:vertAlign w:val="superscript"/>
    </w:rPr>
  </w:style>
  <w:style w:type="paragraph" w:customStyle="1" w:styleId="H2Numbered">
    <w:name w:val="H2 Numbered"/>
    <w:basedOn w:val="Heading2"/>
    <w:link w:val="H2NumberedChar"/>
    <w:qFormat/>
    <w:rsid w:val="006A27FF"/>
    <w:pPr>
      <w:pageBreakBefore/>
      <w:numPr>
        <w:numId w:val="1"/>
      </w:numPr>
      <w:spacing w:before="0" w:after="240"/>
    </w:pPr>
    <w:rPr>
      <w:kern w:val="2"/>
      <w:sz w:val="28"/>
    </w:rPr>
  </w:style>
  <w:style w:type="character" w:customStyle="1" w:styleId="H2NumberedChar">
    <w:name w:val="H2 Numbered Char"/>
    <w:basedOn w:val="Heading2Char"/>
    <w:link w:val="H2Numbered"/>
    <w:rsid w:val="006A27FF"/>
    <w:rPr>
      <w:rFonts w:asciiTheme="majorHAnsi" w:eastAsiaTheme="majorEastAsia" w:hAnsiTheme="majorHAnsi" w:cstheme="majorBidi"/>
      <w:b/>
      <w:bCs/>
      <w:caps/>
      <w:color w:val="4472C4" w:themeColor="accent1"/>
      <w:kern w:val="2"/>
      <w:sz w:val="28"/>
      <w:szCs w:val="26"/>
    </w:rPr>
  </w:style>
  <w:style w:type="table" w:styleId="TableGrid">
    <w:name w:val="Table Grid"/>
    <w:basedOn w:val="TableNormal"/>
    <w:uiPriority w:val="39"/>
    <w:rsid w:val="008601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53E"/>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H2Numbered"/>
    <w:next w:val="Normal"/>
    <w:uiPriority w:val="35"/>
    <w:unhideWhenUsed/>
    <w:qFormat/>
    <w:rsid w:val="00D41D22"/>
    <w:pPr>
      <w:pageBreakBefore w:val="0"/>
      <w:numPr>
        <w:numId w:val="0"/>
      </w:numPr>
      <w:spacing w:before="240"/>
    </w:pPr>
  </w:style>
  <w:style w:type="paragraph" w:customStyle="1" w:styleId="TABLEHEADERROW">
    <w:name w:val="TABLE HEADER ROW"/>
    <w:qFormat/>
    <w:rsid w:val="00BD6601"/>
    <w:pPr>
      <w:spacing w:after="120" w:line="240" w:lineRule="auto"/>
    </w:pPr>
    <w:rPr>
      <w:rFonts w:eastAsiaTheme="minorEastAsia"/>
      <w:b/>
      <w:bCs/>
      <w:color w:val="002060"/>
      <w:sz w:val="24"/>
      <w:szCs w:val="24"/>
    </w:rPr>
  </w:style>
  <w:style w:type="paragraph" w:customStyle="1" w:styleId="TABLECATEGORYTEXT">
    <w:name w:val="TABLE CATEGORY TEXT"/>
    <w:basedOn w:val="ListParagraph"/>
    <w:qFormat/>
    <w:rsid w:val="00692620"/>
    <w:pPr>
      <w:ind w:left="0"/>
    </w:pPr>
    <w:rPr>
      <w:rFonts w:cstheme="minorHAnsi"/>
      <w:color w:val="000000" w:themeColor="text1"/>
    </w:rPr>
  </w:style>
  <w:style w:type="character" w:customStyle="1" w:styleId="Heading5Char">
    <w:name w:val="Heading 5 Char"/>
    <w:basedOn w:val="DefaultParagraphFont"/>
    <w:link w:val="Heading5"/>
    <w:uiPriority w:val="9"/>
    <w:semiHidden/>
    <w:rsid w:val="00A47F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7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F4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47F4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A47F4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47F4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47F44"/>
    <w:rPr>
      <w:b/>
      <w:bCs/>
    </w:rPr>
  </w:style>
  <w:style w:type="paragraph" w:styleId="NoSpacing">
    <w:name w:val="No Spacing"/>
    <w:uiPriority w:val="1"/>
    <w:qFormat/>
    <w:rsid w:val="00A47F44"/>
    <w:pPr>
      <w:spacing w:after="0" w:line="240" w:lineRule="auto"/>
    </w:pPr>
    <w:rPr>
      <w:rFonts w:eastAsiaTheme="minorEastAsia"/>
    </w:rPr>
  </w:style>
  <w:style w:type="paragraph" w:styleId="Quote">
    <w:name w:val="Quote"/>
    <w:basedOn w:val="Normal"/>
    <w:next w:val="Normal"/>
    <w:link w:val="QuoteChar"/>
    <w:uiPriority w:val="29"/>
    <w:qFormat/>
    <w:rsid w:val="00A47F44"/>
    <w:rPr>
      <w:i/>
      <w:iCs/>
      <w:color w:val="000000" w:themeColor="text1"/>
    </w:rPr>
  </w:style>
  <w:style w:type="character" w:customStyle="1" w:styleId="QuoteChar">
    <w:name w:val="Quote Char"/>
    <w:basedOn w:val="DefaultParagraphFont"/>
    <w:link w:val="Quote"/>
    <w:uiPriority w:val="29"/>
    <w:rsid w:val="00A47F44"/>
    <w:rPr>
      <w:rFonts w:eastAsiaTheme="minorEastAsia"/>
      <w:i/>
      <w:iCs/>
      <w:color w:val="000000" w:themeColor="text1"/>
    </w:rPr>
  </w:style>
  <w:style w:type="character" w:styleId="SubtleEmphasis">
    <w:name w:val="Subtle Emphasis"/>
    <w:basedOn w:val="DefaultParagraphFont"/>
    <w:uiPriority w:val="19"/>
    <w:qFormat/>
    <w:rsid w:val="00A47F44"/>
    <w:rPr>
      <w:i/>
      <w:iCs/>
      <w:color w:val="808080" w:themeColor="text1" w:themeTint="7F"/>
    </w:rPr>
  </w:style>
  <w:style w:type="character" w:styleId="IntenseEmphasis">
    <w:name w:val="Intense Emphasis"/>
    <w:basedOn w:val="DefaultParagraphFont"/>
    <w:uiPriority w:val="21"/>
    <w:qFormat/>
    <w:rsid w:val="00A47F44"/>
    <w:rPr>
      <w:b/>
      <w:bCs/>
      <w:i/>
      <w:iCs/>
      <w:color w:val="4472C4" w:themeColor="accent1"/>
    </w:rPr>
  </w:style>
  <w:style w:type="character" w:styleId="SubtleReference">
    <w:name w:val="Subtle Reference"/>
    <w:basedOn w:val="DefaultParagraphFont"/>
    <w:uiPriority w:val="31"/>
    <w:qFormat/>
    <w:rsid w:val="00A47F44"/>
    <w:rPr>
      <w:smallCaps/>
      <w:color w:val="ED7D31" w:themeColor="accent2"/>
      <w:u w:val="single"/>
    </w:rPr>
  </w:style>
  <w:style w:type="character" w:styleId="BookTitle">
    <w:name w:val="Book Title"/>
    <w:basedOn w:val="DefaultParagraphFont"/>
    <w:uiPriority w:val="33"/>
    <w:qFormat/>
    <w:rsid w:val="00A47F44"/>
    <w:rPr>
      <w:b/>
      <w:bCs/>
      <w:smallCaps/>
      <w:spacing w:val="5"/>
    </w:rPr>
  </w:style>
  <w:style w:type="paragraph" w:styleId="TOCHeading">
    <w:name w:val="TOC Heading"/>
    <w:basedOn w:val="Heading1"/>
    <w:next w:val="Normal"/>
    <w:uiPriority w:val="39"/>
    <w:semiHidden/>
    <w:unhideWhenUsed/>
    <w:qFormat/>
    <w:rsid w:val="00A47F44"/>
    <w:pPr>
      <w:outlineLvl w:val="9"/>
    </w:pPr>
    <w:rPr>
      <w:smallCaps/>
      <w:sz w:val="32"/>
    </w:rPr>
  </w:style>
  <w:style w:type="paragraph" w:customStyle="1" w:styleId="paragraph">
    <w:name w:val="paragraph"/>
    <w:basedOn w:val="Normal"/>
    <w:rsid w:val="00A47F4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47F44"/>
  </w:style>
  <w:style w:type="character" w:customStyle="1" w:styleId="eop">
    <w:name w:val="eop"/>
    <w:basedOn w:val="DefaultParagraphFont"/>
    <w:rsid w:val="00A47F44"/>
  </w:style>
  <w:style w:type="character" w:customStyle="1" w:styleId="spellingerror">
    <w:name w:val="spellingerror"/>
    <w:basedOn w:val="DefaultParagraphFont"/>
    <w:rsid w:val="00A47F44"/>
  </w:style>
  <w:style w:type="character" w:customStyle="1" w:styleId="contextualspellingandgrammarerror">
    <w:name w:val="contextualspellingandgrammarerror"/>
    <w:basedOn w:val="DefaultParagraphFont"/>
    <w:rsid w:val="00A47F44"/>
  </w:style>
  <w:style w:type="character" w:customStyle="1" w:styleId="superscript">
    <w:name w:val="superscript"/>
    <w:basedOn w:val="DefaultParagraphFont"/>
    <w:rsid w:val="00A47F44"/>
    <w:rPr>
      <w:rFonts w:asciiTheme="minorHAnsi" w:hAnsiTheme="minorHAnsi"/>
      <w:sz w:val="22"/>
    </w:rPr>
  </w:style>
  <w:style w:type="character" w:styleId="Mention">
    <w:name w:val="Mention"/>
    <w:basedOn w:val="DefaultParagraphFont"/>
    <w:uiPriority w:val="99"/>
    <w:unhideWhenUsed/>
    <w:rsid w:val="00A47F44"/>
    <w:rPr>
      <w:color w:val="2B579A"/>
      <w:shd w:val="clear" w:color="auto" w:fill="E1DFDD"/>
    </w:rPr>
  </w:style>
  <w:style w:type="paragraph" w:styleId="ListBullet">
    <w:name w:val="List Bullet"/>
    <w:basedOn w:val="Normal"/>
    <w:uiPriority w:val="99"/>
    <w:unhideWhenUsed/>
    <w:rsid w:val="00B6635C"/>
    <w:pPr>
      <w:numPr>
        <w:numId w:val="7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720">
      <w:bodyDiv w:val="1"/>
      <w:marLeft w:val="0"/>
      <w:marRight w:val="0"/>
      <w:marTop w:val="0"/>
      <w:marBottom w:val="0"/>
      <w:divBdr>
        <w:top w:val="none" w:sz="0" w:space="0" w:color="auto"/>
        <w:left w:val="none" w:sz="0" w:space="0" w:color="auto"/>
        <w:bottom w:val="none" w:sz="0" w:space="0" w:color="auto"/>
        <w:right w:val="none" w:sz="0" w:space="0" w:color="auto"/>
      </w:divBdr>
    </w:div>
    <w:div w:id="462386480">
      <w:bodyDiv w:val="1"/>
      <w:marLeft w:val="0"/>
      <w:marRight w:val="0"/>
      <w:marTop w:val="0"/>
      <w:marBottom w:val="0"/>
      <w:divBdr>
        <w:top w:val="none" w:sz="0" w:space="0" w:color="auto"/>
        <w:left w:val="none" w:sz="0" w:space="0" w:color="auto"/>
        <w:bottom w:val="none" w:sz="0" w:space="0" w:color="auto"/>
        <w:right w:val="none" w:sz="0" w:space="0" w:color="auto"/>
      </w:divBdr>
    </w:div>
    <w:div w:id="1256280983">
      <w:bodyDiv w:val="1"/>
      <w:marLeft w:val="0"/>
      <w:marRight w:val="0"/>
      <w:marTop w:val="0"/>
      <w:marBottom w:val="0"/>
      <w:divBdr>
        <w:top w:val="none" w:sz="0" w:space="0" w:color="auto"/>
        <w:left w:val="none" w:sz="0" w:space="0" w:color="auto"/>
        <w:bottom w:val="none" w:sz="0" w:space="0" w:color="auto"/>
        <w:right w:val="none" w:sz="0" w:space="0" w:color="auto"/>
      </w:divBdr>
      <w:divsChild>
        <w:div w:id="2056699">
          <w:marLeft w:val="0"/>
          <w:marRight w:val="0"/>
          <w:marTop w:val="0"/>
          <w:marBottom w:val="0"/>
          <w:divBdr>
            <w:top w:val="none" w:sz="0" w:space="0" w:color="auto"/>
            <w:left w:val="none" w:sz="0" w:space="0" w:color="auto"/>
            <w:bottom w:val="none" w:sz="0" w:space="0" w:color="auto"/>
            <w:right w:val="none" w:sz="0" w:space="0" w:color="auto"/>
          </w:divBdr>
        </w:div>
        <w:div w:id="76367397">
          <w:marLeft w:val="0"/>
          <w:marRight w:val="0"/>
          <w:marTop w:val="0"/>
          <w:marBottom w:val="0"/>
          <w:divBdr>
            <w:top w:val="none" w:sz="0" w:space="0" w:color="auto"/>
            <w:left w:val="none" w:sz="0" w:space="0" w:color="auto"/>
            <w:bottom w:val="none" w:sz="0" w:space="0" w:color="auto"/>
            <w:right w:val="none" w:sz="0" w:space="0" w:color="auto"/>
          </w:divBdr>
        </w:div>
        <w:div w:id="139395721">
          <w:marLeft w:val="0"/>
          <w:marRight w:val="0"/>
          <w:marTop w:val="0"/>
          <w:marBottom w:val="0"/>
          <w:divBdr>
            <w:top w:val="none" w:sz="0" w:space="0" w:color="auto"/>
            <w:left w:val="none" w:sz="0" w:space="0" w:color="auto"/>
            <w:bottom w:val="none" w:sz="0" w:space="0" w:color="auto"/>
            <w:right w:val="none" w:sz="0" w:space="0" w:color="auto"/>
          </w:divBdr>
        </w:div>
      </w:divsChild>
    </w:div>
    <w:div w:id="21114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ed.gov/dataset/idea-section-618-state-part-b-child-count-and-educational-environments/resources" TargetMode="External"/><Relationship Id="rId18" Type="http://schemas.openxmlformats.org/officeDocument/2006/relationships/hyperlink" Target="https://www.ecfr.gov/current/title-34/subtitle-B/chapter-III/part-300/subpart-B/subject-group-ECFR3556f7ac2fe0a92" TargetMode="External"/><Relationship Id="rId26" Type="http://schemas.openxmlformats.org/officeDocument/2006/relationships/hyperlink" Target="https://www.ecfr.gov/current/title-34/subtitle-B/chapter-III/part-300/subpart-B/subject-group-ECFR3556f7ac2fe0a92" TargetMode="External"/><Relationship Id="rId39" Type="http://schemas.openxmlformats.org/officeDocument/2006/relationships/footer" Target="footer1.xml"/><Relationship Id="rId21" Type="http://schemas.openxmlformats.org/officeDocument/2006/relationships/hyperlink" Target="https://www.ecfr.gov/current/title-34/subtitle-B/chapter-III/part-300/subpart-B/subject-group-ECFR8b9c471fc0cc1cf" TargetMode="External"/><Relationship Id="rId34" Type="http://schemas.openxmlformats.org/officeDocument/2006/relationships/hyperlink" Target="https://www.ecfr.gov/current/title-34/subtitle-B/chapter-III/part-300/subpart-D/subject-group-ECFRcdd53b28839f370/section-300.301" TargetMode="External"/><Relationship Id="rId42" Type="http://schemas.openxmlformats.org/officeDocument/2006/relationships/hyperlink" Target="https://www.ecfr.gov/current/title-34/subtitle-B/chapter-III/part-300/subpart-B" TargetMode="External"/><Relationship Id="rId47" Type="http://schemas.openxmlformats.org/officeDocument/2006/relationships/hyperlink" Target="https://www.ecfr.gov/current/title-34/subtitle-B/chapter-III/part-300/subpart-D/subject-group-ECFR0f22fac7ad954f5/section-300.307" TargetMode="External"/><Relationship Id="rId50" Type="http://schemas.openxmlformats.org/officeDocument/2006/relationships/hyperlink" Target="https://www.ecfr.gov/current/title-34/subtitle-B/chapter-III/part-300/subpart-D/subject-group-ECFR0f22fac7ad954f5/section-300.307" TargetMode="External"/><Relationship Id="rId55" Type="http://schemas.openxmlformats.org/officeDocument/2006/relationships/hyperlink" Target="https://www.ecfr.gov/current/title-34/subtitle-B/chapter-III/part-300"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cfr.gov/current/title-34/subtitle-B/chapter-III/part-300/subpart-B/subject-group-ECFRf27988d69cd5d3a/section-300.111" TargetMode="External"/><Relationship Id="rId29" Type="http://schemas.openxmlformats.org/officeDocument/2006/relationships/hyperlink" Target="https://www.ecfr.gov/current/title-34/subtitle-B/chapter-III/part-300/subpart-D/subject-group-ECFRcdd53b28839f370/section-300.305" TargetMode="External"/><Relationship Id="rId11" Type="http://schemas.openxmlformats.org/officeDocument/2006/relationships/endnotes" Target="endnotes.xml"/><Relationship Id="rId24" Type="http://schemas.openxmlformats.org/officeDocument/2006/relationships/hyperlink" Target="https://www.ecfr.gov/current/title-34/subtitle-B/chapter-III/part-300/subpart-A/subject-group-ECFR0ec59c730ac278e/section-300.36" TargetMode="External"/><Relationship Id="rId32" Type="http://schemas.openxmlformats.org/officeDocument/2006/relationships/hyperlink" Target="https://www.ecfr.gov/current/title-34/subtitle-B/chapter-III/part-300/subpart-D/subject-group-ECFRcdd53b28839f370/section-300.301" TargetMode="External"/><Relationship Id="rId37" Type="http://schemas.openxmlformats.org/officeDocument/2006/relationships/hyperlink" Target="https://www.ecfr.gov/current/title-34/subtitle-B/chapter-III/part-300/subpart-D/subject-group-ECFRcdd53b28839f370/section-300.303" TargetMode="External"/><Relationship Id="rId40" Type="http://schemas.openxmlformats.org/officeDocument/2006/relationships/hyperlink" Target="https://www.ecfr.gov/current/title-34/subtitle-B/chapter-III/part-300/subpart-B/subject-group-ECFRf27988d69cd5d3a/section-300.111" TargetMode="External"/><Relationship Id="rId45" Type="http://schemas.openxmlformats.org/officeDocument/2006/relationships/hyperlink" Target="https://www.ecfr.gov/current/title-34/subtitle-B/chapter-III/part-300/subpart-D/subject-group-ECFR0e487e9b8f716c0/section-300.300" TargetMode="External"/><Relationship Id="rId53" Type="http://schemas.openxmlformats.org/officeDocument/2006/relationships/hyperlink" Target="https://www.ecfr.gov/current/title-34/subtitle-B/chapter-III/part-300/subpart-E" TargetMode="External"/><Relationship Id="rId58"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footer" Target="footer4.xml"/><Relationship Id="rId19" Type="http://schemas.openxmlformats.org/officeDocument/2006/relationships/hyperlink" Target="https://www.ecfr.gov/current/title-34/subtitle-B/chapter-III/part-300/subpart-A/subject-group-ECFR0ec59c730ac278e/section-300.13" TargetMode="External"/><Relationship Id="rId14" Type="http://schemas.openxmlformats.org/officeDocument/2006/relationships/hyperlink" Target="https://sites.ed.gov/idea/osep-fast-facts/" TargetMode="External"/><Relationship Id="rId22" Type="http://schemas.openxmlformats.org/officeDocument/2006/relationships/hyperlink" Target="https://sites.ed.gov/idea/files/20060814-Part_B_regulations.pdf" TargetMode="External"/><Relationship Id="rId27" Type="http://schemas.openxmlformats.org/officeDocument/2006/relationships/hyperlink" Target="https://www.ecfr.gov/current/title-34/subtitle-B/chapter-III/part-300/subpart-B/subject-group-ECFR3556f7ac2fe0a92" TargetMode="External"/><Relationship Id="rId30" Type="http://schemas.openxmlformats.org/officeDocument/2006/relationships/hyperlink" Target="https://www.ecfr.gov/current/title-34/subtitle-B/chapter-III/part-300/subpart-D/subject-group-ECFR0e487e9b8f716c0/section-300.300" TargetMode="External"/><Relationship Id="rId35" Type="http://schemas.openxmlformats.org/officeDocument/2006/relationships/hyperlink" Target="https://www.ecfr.gov/current/title-34/subtitle-B/chapter-III/part-300/subpart-D" TargetMode="External"/><Relationship Id="rId43" Type="http://schemas.openxmlformats.org/officeDocument/2006/relationships/hyperlink" Target="https://www.ecfr.gov/current/title-34/part-300/subpart-D" TargetMode="External"/><Relationship Id="rId48" Type="http://schemas.openxmlformats.org/officeDocument/2006/relationships/hyperlink" Target="https://www.ecfr.gov/current/title-34/subtitle-B/chapter-III/part-300/subpart-D/subject-group-ECFRcdd53b28839f370/section-300.303"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ecfr.gov/current/title-34/subtitle-B/chapter-III/part-300/subpart-D/subject-group-ECFR0f22fac7ad954f5/section-300.309" TargetMode="External"/><Relationship Id="rId3" Type="http://schemas.openxmlformats.org/officeDocument/2006/relationships/customXml" Target="../customXml/item3.xml"/><Relationship Id="rId12" Type="http://schemas.openxmlformats.org/officeDocument/2006/relationships/hyperlink" Target="https://ectacenter.org/topics/earlyid/tools.asp" TargetMode="External"/><Relationship Id="rId17" Type="http://schemas.openxmlformats.org/officeDocument/2006/relationships/hyperlink" Target="https://www.ecfr.gov/current/title-34/subtitle-B/chapter-III/part-300/subpart-A/subject-group-ECFR0ec59c730ac278e/section-300.8" TargetMode="External"/><Relationship Id="rId25" Type="http://schemas.openxmlformats.org/officeDocument/2006/relationships/hyperlink" Target="https://www.ecfr.gov/current/title-34/subtitle-B/chapter-III/part-300/subpart-B/subject-group-ECFR3556f7ac2fe0a92" TargetMode="External"/><Relationship Id="rId33" Type="http://schemas.openxmlformats.org/officeDocument/2006/relationships/hyperlink" Target="https://www.ecfr.gov/current/title-34/subtitle-B/chapter-III/part-300/subpart-A/subject-group-ECFR0ec59c730ac278e/section-300.8" TargetMode="External"/><Relationship Id="rId38" Type="http://schemas.openxmlformats.org/officeDocument/2006/relationships/header" Target="header1.xml"/><Relationship Id="rId46" Type="http://schemas.openxmlformats.org/officeDocument/2006/relationships/hyperlink" Target="https://www.ecfr.gov/current/title-34/subtitle-B/chapter-III/part-300/subpart-A/subject-group-ECFR0ec59c730ac278e/section-300.8" TargetMode="External"/><Relationship Id="rId59" Type="http://schemas.openxmlformats.org/officeDocument/2006/relationships/footer" Target="footer3.xml"/><Relationship Id="rId20" Type="http://schemas.openxmlformats.org/officeDocument/2006/relationships/hyperlink" Target="https://www.ecfr.gov/current/title-34/subtitle-B/chapter-III/part-300/subpart-A/subject-group-ECFR0ec59c730ac278e/section-300.36" TargetMode="External"/><Relationship Id="rId41" Type="http://schemas.openxmlformats.org/officeDocument/2006/relationships/hyperlink" Target="https://www.ecfr.gov/current/title-34/subtitle-B/chapter-III/part-300/subpart-A/subject-group-ECFR0ec59c730ac278e/section-300.8" TargetMode="External"/><Relationship Id="rId54" Type="http://schemas.openxmlformats.org/officeDocument/2006/relationships/hyperlink" Target="https://www.ecfr.gov/current/title-34/subtitle-B/chapter-III/part-30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ocrdata.ed.gov/dataanalysistools/detailgraphsanddata/datasetbuilder" TargetMode="External"/><Relationship Id="rId23" Type="http://schemas.openxmlformats.org/officeDocument/2006/relationships/hyperlink" Target="https://www.ecfr.gov/current/title-34/subtitle-B/chapter-III/part-300/subpart-A/subject-group-ECFR0ec59c730ac278e/section-300.13" TargetMode="External"/><Relationship Id="rId28" Type="http://schemas.openxmlformats.org/officeDocument/2006/relationships/hyperlink" Target="https://www.ecfr.gov/current/title-34/subtitle-B/chapter-III/part-300/subpart-B/subject-group-ECFR3556f7ac2fe0a92" TargetMode="External"/><Relationship Id="rId36" Type="http://schemas.openxmlformats.org/officeDocument/2006/relationships/hyperlink" Target="https://www.ecfr.gov/current/title-34/subtitle-B/chapter-III/part-300/subpart-D/subject-group-ECFRcdd53b28839f370/section-300.303" TargetMode="External"/><Relationship Id="rId49" Type="http://schemas.openxmlformats.org/officeDocument/2006/relationships/hyperlink" Target="https://www.ecfr.gov/current/title-34/subtitle-B/chapter-III/part-300/subpart-D/subject-group-ECFRcdd53b28839f370/section-300.305"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www.ecfr.gov/current/title-34/subtitle-B/chapter-III/part-300/subpart-A/subject-group-ECFR0ec59c730ac278e/section-300.8" TargetMode="External"/><Relationship Id="rId44" Type="http://schemas.openxmlformats.org/officeDocument/2006/relationships/hyperlink" Target="https://www.ecfr.gov/current/title-34/subtitle-B/chapter-III/part-300/subpart-D/subject-group-ECFR0f22fac7ad954f5/section-300.311" TargetMode="External"/><Relationship Id="rId52" Type="http://schemas.openxmlformats.org/officeDocument/2006/relationships/hyperlink" Target="https://www.ecfr.gov/current/title-34/subtitle-B/chapter-III/part-300/subpart-D/subject-group-ECFR0f22fac7ad954f5/section-300.311"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12" Type="http://schemas.openxmlformats.org/officeDocument/2006/relationships/hyperlink" Target="https://www.ecfr.gov/current/title-34/subtitle-B/chapter-III/part-300/subpart-C"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11" Type="http://schemas.openxmlformats.org/officeDocument/2006/relationships/hyperlink" Target="https://www.specialedconnection.com/LrpSecStoryTool/servlet/GetReg?cite=34+CFR+300.102"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configuration xmlns:c="http://ns.axespdf.com/word/configuration">
  <c:group id="Styles">
    <c:group id="__Title">
      <c:property id="RoleID" type="string">ParagraphHeading</c:property>
    </c:group>
    <c:group id="__Heading1">
      <c:property id="RoleID" type="string">ParagraphHeading</c:property>
      <c:property id="Level" type="integer">2</c:property>
    </c:group>
    <c:group id="__Heading2">
      <c:property id="RoleID" type="string">ParagraphHeading</c:property>
      <c:property id="Level" type="integer">3</c:property>
    </c:group>
    <c:group id="TABLE HEADER ROW">
      <c:property id="RoleID" type="string">ParagraphHeaderCell</c:property>
      <c:property id="Scope" type="integer">1</c:property>
    </c:group>
    <c:group id="TABLE CATEGORY TEXT">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835F0-A5AC-47FE-94B5-936E46F5B1E7}">
  <ds:schemaRefs>
    <ds:schemaRef ds:uri="http://ns.axespdf.com/word/configuration"/>
  </ds:schemaRefs>
</ds:datastoreItem>
</file>

<file path=customXml/itemProps2.xml><?xml version="1.0" encoding="utf-8"?>
<ds:datastoreItem xmlns:ds="http://schemas.openxmlformats.org/officeDocument/2006/customXml" ds:itemID="{86740D5B-CFF9-45A9-A583-4CFA3E9BD5DF}">
  <ds:schemaRefs>
    <ds:schemaRef ds:uri="http://schemas.microsoft.com/sharepoint/v3/contenttype/forms"/>
  </ds:schemaRefs>
</ds:datastoreItem>
</file>

<file path=customXml/itemProps3.xml><?xml version="1.0" encoding="utf-8"?>
<ds:datastoreItem xmlns:ds="http://schemas.openxmlformats.org/officeDocument/2006/customXml" ds:itemID="{30AE1952-8672-4D90-AC92-E2F758B56914}">
  <ds:schemaRefs>
    <ds:schemaRef ds:uri="http://schemas.openxmlformats.org/officeDocument/2006/bibliography"/>
  </ds:schemaRefs>
</ds:datastoreItem>
</file>

<file path=customXml/itemProps4.xml><?xml version="1.0" encoding="utf-8"?>
<ds:datastoreItem xmlns:ds="http://schemas.openxmlformats.org/officeDocument/2006/customXml" ds:itemID="{2F59ACFF-2032-4A6F-8CBD-657ED42156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B146BD-5621-4C32-9089-28442977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TA CENTER ADAPTED PART B SUBRECIPIENT MONITORING</vt:lpstr>
    </vt:vector>
  </TitlesOfParts>
  <Company>U.S. Department of Education</Company>
  <LinksUpToDate>false</LinksUpToDate>
  <CharactersWithSpaces>31850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CENTER ADAPTED PART B CHILD FIND PROTOCOL</dc:title>
  <dc:subject>Sustaining Compliance and Improvement</dc:subject>
  <dc:creator>Moran, Kate</dc:creator>
  <cp:keywords/>
  <dc:description/>
  <cp:lastModifiedBy>Marcelina Contreras</cp:lastModifiedBy>
  <cp:revision>2</cp:revision>
  <cp:lastPrinted>2024-02-20T21:12:00Z</cp:lastPrinted>
  <dcterms:created xsi:type="dcterms:W3CDTF">2024-02-22T01:06:00Z</dcterms:created>
  <dcterms:modified xsi:type="dcterms:W3CDTF">2024-02-22T01:06:00Z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