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5C244" w14:textId="4F23D975" w:rsidR="00EC25EA" w:rsidRPr="00C3511F" w:rsidRDefault="007C7FE2" w:rsidP="006E250F">
      <w:pPr>
        <w:pStyle w:val="Title"/>
        <w:spacing w:before="120" w:after="240" w:line="240" w:lineRule="auto"/>
        <w:rPr>
          <w:sz w:val="48"/>
          <w:szCs w:val="48"/>
        </w:rPr>
      </w:pPr>
      <w:bookmarkStart w:id="0" w:name="_Hlk481419866"/>
      <w:bookmarkEnd w:id="0"/>
      <w:r w:rsidRPr="00C3511F">
        <w:rPr>
          <w:sz w:val="48"/>
          <w:szCs w:val="48"/>
        </w:rPr>
        <w:t xml:space="preserve">State </w:t>
      </w:r>
      <w:r w:rsidR="00905A9E" w:rsidRPr="00C3511F">
        <w:rPr>
          <w:sz w:val="48"/>
          <w:szCs w:val="48"/>
        </w:rPr>
        <w:t>Data Use</w:t>
      </w:r>
      <w:r w:rsidR="00277BD5" w:rsidRPr="00C3511F">
        <w:rPr>
          <w:sz w:val="48"/>
          <w:szCs w:val="48"/>
        </w:rPr>
        <w:t xml:space="preserve"> </w:t>
      </w:r>
      <w:r w:rsidR="00667281" w:rsidRPr="00C3511F">
        <w:rPr>
          <w:sz w:val="48"/>
          <w:szCs w:val="48"/>
        </w:rPr>
        <w:t>Spotlight</w:t>
      </w:r>
      <w:r w:rsidRPr="00C3511F">
        <w:rPr>
          <w:sz w:val="48"/>
          <w:szCs w:val="48"/>
        </w:rPr>
        <w:t>:</w:t>
      </w:r>
      <w:r w:rsidR="00BA6A2D">
        <w:rPr>
          <w:sz w:val="48"/>
          <w:szCs w:val="48"/>
        </w:rPr>
        <w:t xml:space="preserve"> New York</w:t>
      </w:r>
    </w:p>
    <w:p w14:paraId="359A599C" w14:textId="413E332C" w:rsidR="00E96E26" w:rsidRPr="00936B8F" w:rsidRDefault="00E96E26" w:rsidP="00E96E26">
      <w:pPr>
        <w:pStyle w:val="HighlightBox"/>
        <w:pBdr>
          <w:top w:val="single" w:sz="2" w:space="4" w:color="6C89B4"/>
          <w:bottom w:val="single" w:sz="2" w:space="6" w:color="6C89B4"/>
        </w:pBdr>
        <w:spacing w:before="40" w:after="40" w:line="240" w:lineRule="auto"/>
        <w:rPr>
          <w:sz w:val="28"/>
        </w:rPr>
      </w:pPr>
      <w:r w:rsidRPr="00936B8F">
        <w:rPr>
          <w:b/>
          <w:sz w:val="28"/>
        </w:rPr>
        <w:t>Challenge:</w:t>
      </w:r>
      <w:r w:rsidRPr="00936B8F">
        <w:rPr>
          <w:sz w:val="28"/>
        </w:rPr>
        <w:t xml:space="preserve"> </w:t>
      </w:r>
      <w:r w:rsidR="00BA6A2D">
        <w:rPr>
          <w:sz w:val="28"/>
        </w:rPr>
        <w:t>How do we facilitate sustained change at the local level and scale up to a large workforce across the state?</w:t>
      </w:r>
    </w:p>
    <w:p w14:paraId="7D6C8445" w14:textId="77777777" w:rsidR="00424177" w:rsidRPr="007953D6" w:rsidRDefault="00424177" w:rsidP="00905A9E">
      <w:pPr>
        <w:spacing w:after="0" w:line="240" w:lineRule="auto"/>
        <w:rPr>
          <w:sz w:val="12"/>
          <w:szCs w:val="12"/>
        </w:rPr>
      </w:pPr>
    </w:p>
    <w:p w14:paraId="4081BAA3" w14:textId="4B6DB58F" w:rsidR="00663D56" w:rsidRDefault="00BA6A2D" w:rsidP="008B0A71">
      <w:pPr>
        <w:spacing w:line="240" w:lineRule="auto"/>
      </w:pPr>
      <w:r>
        <w:t xml:space="preserve">The New York Department of Health (NYSDOH), which serves as the lead agency for </w:t>
      </w:r>
      <w:r w:rsidR="00815A10">
        <w:t xml:space="preserve">the </w:t>
      </w:r>
      <w:r>
        <w:t xml:space="preserve">New York State Early Intervention Program (NYSEIP), recognized the challenges in effecting lasting change across a large and diverse workforce within a complex system. State leaders sought to provide a meaningful and data-driven process for </w:t>
      </w:r>
      <w:r w:rsidR="00374CEA">
        <w:t xml:space="preserve">the </w:t>
      </w:r>
      <w:r>
        <w:t xml:space="preserve">State Systemic Improvement Plan (SSIP) </w:t>
      </w:r>
      <w:r w:rsidR="00EF5F89">
        <w:t>and</w:t>
      </w:r>
      <w:r w:rsidR="00940CA1">
        <w:t xml:space="preserve"> build capacity of</w:t>
      </w:r>
      <w:r>
        <w:t xml:space="preserve"> local teams to use evidence to identify, implement and sustain SSIP improvement strategies and practices. The state selected the Institute for Healthcare Improvement (IHI) Breakthrough Series model to create an environment of systemic quality improvement. </w:t>
      </w:r>
    </w:p>
    <w:p w14:paraId="7A7FE620" w14:textId="32D3480B" w:rsidR="0039593A" w:rsidRPr="00BA6A2D" w:rsidRDefault="00BA6A2D" w:rsidP="008B0A71">
      <w:pPr>
        <w:spacing w:line="240" w:lineRule="auto"/>
      </w:pPr>
      <w:r>
        <w:t>This state spotlight highlights NYSEIP’s use of the Breakthrough Series model to create sustained improvements in the quality of services for children and families.</w:t>
      </w:r>
    </w:p>
    <w:p w14:paraId="17AC62BF" w14:textId="7ED09E2F" w:rsidR="00E96E26" w:rsidRPr="00D74139" w:rsidRDefault="00905A9E" w:rsidP="00E94E14">
      <w:pPr>
        <w:pStyle w:val="Heading1"/>
        <w:spacing w:after="120" w:line="240" w:lineRule="auto"/>
      </w:pPr>
      <w:r w:rsidRPr="00D74139">
        <w:t xml:space="preserve">State Context </w:t>
      </w:r>
    </w:p>
    <w:p w14:paraId="27C46725" w14:textId="2BDB4A48" w:rsidR="00F419FA" w:rsidRDefault="00BA6A2D" w:rsidP="008B0A71">
      <w:pPr>
        <w:spacing w:line="240" w:lineRule="auto"/>
      </w:pPr>
      <w:r>
        <w:rPr>
          <w:noProof/>
        </w:rPr>
        <mc:AlternateContent>
          <mc:Choice Requires="wps">
            <w:drawing>
              <wp:anchor distT="0" distB="0" distL="114300" distR="114300" simplePos="0" relativeHeight="251663360" behindDoc="0" locked="0" layoutInCell="1" allowOverlap="1" wp14:anchorId="28261F94" wp14:editId="25E92FC9">
                <wp:simplePos x="0" y="0"/>
                <wp:positionH relativeFrom="margin">
                  <wp:align>right</wp:align>
                </wp:positionH>
                <wp:positionV relativeFrom="paragraph">
                  <wp:posOffset>844550</wp:posOffset>
                </wp:positionV>
                <wp:extent cx="2762250" cy="142875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2762250" cy="14287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5551F8B5" w14:textId="77777777" w:rsidR="00BA6A2D" w:rsidRPr="001B4D6B" w:rsidRDefault="00BA6A2D" w:rsidP="00BA6A2D">
                            <w:pPr>
                              <w:pStyle w:val="DevelopersNotes"/>
                              <w:rPr>
                                <w:szCs w:val="21"/>
                              </w:rPr>
                            </w:pPr>
                            <w:r w:rsidRPr="001B4D6B">
                              <w:rPr>
                                <w:szCs w:val="21"/>
                              </w:rPr>
                              <w:t>Early Intervention (EI) Facts: New York</w:t>
                            </w:r>
                          </w:p>
                          <w:p w14:paraId="44BF2B98" w14:textId="77777777" w:rsidR="00BA6A2D" w:rsidRPr="00572B5E" w:rsidRDefault="00BA6A2D" w:rsidP="00BA6A2D">
                            <w:pPr>
                              <w:spacing w:after="0" w:line="276" w:lineRule="auto"/>
                              <w:rPr>
                                <w:szCs w:val="20"/>
                              </w:rPr>
                            </w:pPr>
                            <w:r w:rsidRPr="00572B5E">
                              <w:rPr>
                                <w:szCs w:val="20"/>
                              </w:rPr>
                              <w:t>Local Programs: 57 (56 Counties and NYC)</w:t>
                            </w:r>
                          </w:p>
                          <w:p w14:paraId="74F83903" w14:textId="77777777" w:rsidR="00BA6A2D" w:rsidRPr="00572B5E" w:rsidRDefault="00BA6A2D" w:rsidP="00BA6A2D">
                            <w:pPr>
                              <w:spacing w:after="0" w:line="276" w:lineRule="auto"/>
                              <w:rPr>
                                <w:szCs w:val="20"/>
                              </w:rPr>
                            </w:pPr>
                            <w:r w:rsidRPr="00572B5E">
                              <w:rPr>
                                <w:szCs w:val="20"/>
                              </w:rPr>
                              <w:t>EI Billing Providers: 1267</w:t>
                            </w:r>
                          </w:p>
                          <w:p w14:paraId="0C6009EF" w14:textId="77777777" w:rsidR="00BA6A2D" w:rsidRPr="00572B5E" w:rsidRDefault="00BA6A2D" w:rsidP="00BA6A2D">
                            <w:pPr>
                              <w:rPr>
                                <w:szCs w:val="20"/>
                              </w:rPr>
                            </w:pPr>
                            <w:r w:rsidRPr="00572B5E">
                              <w:rPr>
                                <w:szCs w:val="20"/>
                              </w:rPr>
                              <w:t>Children served in EI: 69,000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61F94" id="_x0000_t202" coordsize="21600,21600" o:spt="202" path="m,l,21600r21600,l21600,xe">
                <v:stroke joinstyle="miter"/>
                <v:path gradientshapeok="t" o:connecttype="rect"/>
              </v:shapetype>
              <v:shape id="Text Box 3" o:spid="_x0000_s1026" type="#_x0000_t202" style="position:absolute;margin-left:166.3pt;margin-top:66.5pt;width:217.5pt;height:11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" fillcolor="white [3201]" strokecolor="#4f81bd [3204]" strokeweight="2pt">
                <v:textbox>
                  <w:txbxContent>
                    <w:p w14:paraId="5551F8B5" w14:textId="77777777" w:rsidR="00BA6A2D" w:rsidRPr="001B4D6B" w:rsidRDefault="00BA6A2D" w:rsidP="00BA6A2D">
                      <w:pPr>
                        <w:pStyle w:val="DevelopersNotes"/>
                        <w:rPr>
                          <w:szCs w:val="21"/>
                        </w:rPr>
                      </w:pPr>
                      <w:r w:rsidRPr="001B4D6B">
                        <w:rPr>
                          <w:szCs w:val="21"/>
                        </w:rPr>
                        <w:t>Early Intervention (EI) Facts: New York</w:t>
                      </w:r>
                    </w:p>
                    <w:p w14:paraId="44BF2B98" w14:textId="77777777" w:rsidR="00BA6A2D" w:rsidRPr="00572B5E" w:rsidRDefault="00BA6A2D" w:rsidP="00BA6A2D">
                      <w:pPr>
                        <w:spacing w:after="0" w:line="276" w:lineRule="auto"/>
                        <w:rPr>
                          <w:szCs w:val="20"/>
                        </w:rPr>
                      </w:pPr>
                      <w:r w:rsidRPr="00572B5E">
                        <w:rPr>
                          <w:szCs w:val="20"/>
                        </w:rPr>
                        <w:t>Local Programs: 57 (56 Counties and NYC)</w:t>
                      </w:r>
                    </w:p>
                    <w:p w14:paraId="74F83903" w14:textId="77777777" w:rsidR="00BA6A2D" w:rsidRPr="00572B5E" w:rsidRDefault="00BA6A2D" w:rsidP="00BA6A2D">
                      <w:pPr>
                        <w:spacing w:after="0" w:line="276" w:lineRule="auto"/>
                        <w:rPr>
                          <w:szCs w:val="20"/>
                        </w:rPr>
                      </w:pPr>
                      <w:r w:rsidRPr="00572B5E">
                        <w:rPr>
                          <w:szCs w:val="20"/>
                        </w:rPr>
                        <w:t>EI Billing Providers: 1267</w:t>
                      </w:r>
                    </w:p>
                    <w:p w14:paraId="0C6009EF" w14:textId="77777777" w:rsidR="00BA6A2D" w:rsidRPr="00572B5E" w:rsidRDefault="00BA6A2D" w:rsidP="00BA6A2D">
                      <w:pPr>
                        <w:rPr>
                          <w:szCs w:val="20"/>
                        </w:rPr>
                      </w:pPr>
                      <w:r w:rsidRPr="00572B5E">
                        <w:rPr>
                          <w:szCs w:val="20"/>
                        </w:rPr>
                        <w:t>Children served in EI: 69,000</w:t>
                      </w:r>
                    </w:p>
                  </w:txbxContent>
                </v:textbox>
                <w10:wrap type="square" anchorx="margin"/>
              </v:shape>
            </w:pict>
          </mc:Fallback>
        </mc:AlternateContent>
      </w:r>
      <w:r>
        <w:t xml:space="preserve">New York’s </w:t>
      </w:r>
      <w:r w:rsidR="007F3427">
        <w:t xml:space="preserve">Part C </w:t>
      </w:r>
      <w:r>
        <w:t xml:space="preserve">State Systemic Improvement Plan (SSIP) aims to achieve positive family outcomes by improving the quality of early intervention services and ensuring that services are family centered. The focus on family outcomes grew from the state’s analysis of data and infrastructure conducted in </w:t>
      </w:r>
      <w:r w:rsidR="00023862">
        <w:t xml:space="preserve">SSIP </w:t>
      </w:r>
      <w:r>
        <w:t>Phase I. One of the state’s most significant challenges is the size and complexity of the system</w:t>
      </w:r>
      <w:r w:rsidRPr="0054196E">
        <w:t xml:space="preserve">—NYSEIP serves 69,000 children a year through a </w:t>
      </w:r>
      <w:r w:rsidR="004561C2">
        <w:t>larg</w:t>
      </w:r>
      <w:r w:rsidR="008F06E5">
        <w:t xml:space="preserve">e </w:t>
      </w:r>
      <w:r w:rsidRPr="0054196E">
        <w:t>network of service delivery providers (agencies and individuals</w:t>
      </w:r>
      <w:r>
        <w:t xml:space="preserve">) with diverse populations and geography. </w:t>
      </w:r>
    </w:p>
    <w:p w14:paraId="031A6F22" w14:textId="7B7D0717" w:rsidR="00BA6A2D" w:rsidRDefault="00BA6A2D" w:rsidP="008B0A71">
      <w:pPr>
        <w:spacing w:line="240" w:lineRule="auto"/>
      </w:pPr>
      <w:r>
        <w:t>Given the size of the system</w:t>
      </w:r>
      <w:r w:rsidR="00775070">
        <w:t xml:space="preserve"> and </w:t>
      </w:r>
      <w:r w:rsidR="00D071CC">
        <w:t xml:space="preserve">evidence on </w:t>
      </w:r>
      <w:r w:rsidR="00775070">
        <w:t>best</w:t>
      </w:r>
      <w:r w:rsidR="00055391">
        <w:t xml:space="preserve"> practices in professional development</w:t>
      </w:r>
      <w:r>
        <w:t xml:space="preserve">, state leaders believed that one-time training encounters would not be </w:t>
      </w:r>
      <w:proofErr w:type="gramStart"/>
      <w:r>
        <w:t>sufficient</w:t>
      </w:r>
      <w:proofErr w:type="gramEnd"/>
      <w:r>
        <w:t xml:space="preserve"> to create sustained changes at the local level. The IHI’s Breakthrough Series model provides </w:t>
      </w:r>
      <w:r w:rsidR="00C61772">
        <w:t xml:space="preserve">a </w:t>
      </w:r>
      <w:r>
        <w:t xml:space="preserve">framework for sustained system changes. NYSDOH has a history of successfully using the Breakthrough Series model to make sustained improvements in the quality of healthcare. For example, the NYSDOH has used this model to improve safe sleeping procedures in birthing hospitals </w:t>
      </w:r>
      <w:r w:rsidR="00D720B7">
        <w:t xml:space="preserve">and </w:t>
      </w:r>
      <w:r>
        <w:t xml:space="preserve">reduce scheduled deliveries prior to 39 weeks </w:t>
      </w:r>
      <w:r>
        <w:lastRenderedPageBreak/>
        <w:t>gestation without medical induction. With a strong history with the Breakthrough Series model and in-house expertise in implementing it, NYSEIP selected this model as part of its SSIP approach.</w:t>
      </w:r>
    </w:p>
    <w:p w14:paraId="2139F429" w14:textId="1A4C71D2" w:rsidR="00AE4BDA" w:rsidRDefault="0047385D" w:rsidP="00E94E14">
      <w:pPr>
        <w:pStyle w:val="Heading1"/>
        <w:spacing w:before="0" w:line="240" w:lineRule="auto"/>
      </w:pPr>
      <w:r>
        <w:rPr>
          <w:noProof/>
        </w:rPr>
        <mc:AlternateContent>
          <mc:Choice Requires="wps">
            <w:drawing>
              <wp:anchor distT="0" distB="0" distL="114300" distR="114300" simplePos="0" relativeHeight="251665408" behindDoc="0" locked="0" layoutInCell="1" allowOverlap="1" wp14:anchorId="0B4BF3A5" wp14:editId="6D8DC2EC">
                <wp:simplePos x="0" y="0"/>
                <wp:positionH relativeFrom="column">
                  <wp:posOffset>2876550</wp:posOffset>
                </wp:positionH>
                <wp:positionV relativeFrom="paragraph">
                  <wp:posOffset>424180</wp:posOffset>
                </wp:positionV>
                <wp:extent cx="3200400" cy="3181350"/>
                <wp:effectExtent l="0" t="0" r="19050" b="1905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31813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5CD272ED" w14:textId="2EB89283" w:rsidR="001B4D6B" w:rsidRPr="001B4D6B" w:rsidRDefault="001B4D6B" w:rsidP="001B4D6B">
                            <w:pPr>
                              <w:pStyle w:val="DevelopersNotes"/>
                            </w:pPr>
                            <w:r w:rsidRPr="001B4D6B">
                              <w:t xml:space="preserve">What is the </w:t>
                            </w:r>
                            <w:r w:rsidR="00D720B7">
                              <w:t xml:space="preserve">IHI </w:t>
                            </w:r>
                            <w:r w:rsidRPr="001B4D6B">
                              <w:t>Breakthrough Series Model?</w:t>
                            </w:r>
                          </w:p>
                          <w:p w14:paraId="108FC804" w14:textId="205B94F2" w:rsidR="001B4D6B" w:rsidRPr="00000D3B" w:rsidRDefault="001B4D6B" w:rsidP="001B4D6B">
                            <w:pPr>
                              <w:rPr>
                                <w:rFonts w:cs="Arial"/>
                                <w:szCs w:val="20"/>
                              </w:rPr>
                            </w:pPr>
                            <w:r w:rsidRPr="00000D3B">
                              <w:rPr>
                                <w:rFonts w:cs="Arial"/>
                                <w:szCs w:val="20"/>
                              </w:rPr>
                              <w:t xml:space="preserve">The model was developed to help healthcare organizations improve the quality of care. It is based on IHI’s Model for Improvement, which emphasizes the testing of small-scale improvement ideas through PDSA cycles. The approach brings improvement teams from multiple organizations together through learning collaboratives on a specific topic area. In learning sessions, teams work with experts to learn about and develop improvement plans related to the topic area. Teams then identify and test improvement ideas through PDSA cycles and share experiences and data with other teams for collaborative learning. </w:t>
                            </w:r>
                          </w:p>
                          <w:p w14:paraId="76F8F3BA" w14:textId="77777777" w:rsidR="001B4D6B" w:rsidRDefault="001B4D6B" w:rsidP="001B4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F3A5" id="Text Box 2" o:spid="_x0000_s1027" type="#_x0000_t202" style="position:absolute;margin-left:226.5pt;margin-top:33.4pt;width:252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" fillcolor="white [3201]" strokecolor="#4f81bd [3204]" strokeweight="2pt">
                <v:textbox>
                  <w:txbxContent>
                    <w:p w14:paraId="5CD272ED" w14:textId="2EB89283" w:rsidR="001B4D6B" w:rsidRPr="001B4D6B" w:rsidRDefault="001B4D6B" w:rsidP="001B4D6B">
                      <w:pPr>
                        <w:pStyle w:val="DevelopersNotes"/>
                      </w:pPr>
                      <w:r w:rsidRPr="001B4D6B">
                        <w:t xml:space="preserve">What is the </w:t>
                      </w:r>
                      <w:r w:rsidR="00D720B7">
                        <w:t xml:space="preserve">IHI </w:t>
                      </w:r>
                      <w:r w:rsidRPr="001B4D6B">
                        <w:t>Breakthrough Series Model?</w:t>
                      </w:r>
                    </w:p>
                    <w:p w14:paraId="108FC804" w14:textId="205B94F2" w:rsidR="001B4D6B" w:rsidRPr="00000D3B" w:rsidRDefault="001B4D6B" w:rsidP="001B4D6B">
                      <w:pPr>
                        <w:rPr>
                          <w:rFonts w:cs="Arial"/>
                          <w:szCs w:val="20"/>
                        </w:rPr>
                      </w:pPr>
                      <w:r w:rsidRPr="00000D3B">
                        <w:rPr>
                          <w:rFonts w:cs="Arial"/>
                          <w:szCs w:val="20"/>
                        </w:rPr>
                        <w:t xml:space="preserve">The model was developed to help healthcare organizations improve the quality of care. It is based on IHI’s Model for Improvement, which emphasizes the testing of small-scale improvement ideas through PDSA cycles. The approach brings improvement teams from multiple organizations together through learning collaboratives on a specific topic area. In learning sessions, teams work with experts to learn about and develop improvement plans related to the topic area. Teams then identify and test improvement ideas through PDSA cycles and share experiences and data with other teams for collaborative learning. </w:t>
                      </w:r>
                    </w:p>
                    <w:p w14:paraId="76F8F3BA" w14:textId="77777777" w:rsidR="001B4D6B" w:rsidRDefault="001B4D6B" w:rsidP="001B4D6B"/>
                  </w:txbxContent>
                </v:textbox>
                <w10:wrap type="square"/>
              </v:shape>
            </w:pict>
          </mc:Fallback>
        </mc:AlternateContent>
      </w:r>
      <w:r w:rsidR="00AE4BDA">
        <w:t>Using the Breakthrough Series to Create Sustained Change</w:t>
      </w:r>
    </w:p>
    <w:p w14:paraId="4C7B481E" w14:textId="192E24F4" w:rsidR="00BA0CFE" w:rsidRDefault="00BA6A2D" w:rsidP="00BA6A2D">
      <w:pPr>
        <w:spacing w:after="0" w:line="240" w:lineRule="auto"/>
      </w:pPr>
      <w:r>
        <w:t xml:space="preserve">In early 2018, NYSEIP launched its first cohort of Family-Centered Practices Learning Collaboratives in three regions of the state using the Breakthrough Series (see sidebar for a description of this model). Each of the three collaboratives has multiple local teams (8 to 14), which are composed of three to seven participants, including early intervention officials and managers, at least one service coordinator or service provider, and one or more family members of a child in early intervention. The collaboratives operate for 12 months; a second cohort of collaboratives was launched in fall 2018. </w:t>
      </w:r>
    </w:p>
    <w:p w14:paraId="4C45E6A9" w14:textId="77777777" w:rsidR="00BA0CFE" w:rsidRDefault="00BA0CFE" w:rsidP="00BA6A2D">
      <w:pPr>
        <w:spacing w:after="0" w:line="240" w:lineRule="auto"/>
      </w:pPr>
    </w:p>
    <w:p w14:paraId="3E4090FB" w14:textId="308A7F64" w:rsidR="00BA6A2D" w:rsidRDefault="00BA6A2D" w:rsidP="00BA6A2D">
      <w:pPr>
        <w:spacing w:after="0" w:line="240" w:lineRule="auto"/>
      </w:pPr>
      <w:r>
        <w:t>The collaboratives feature the following primary components.</w:t>
      </w:r>
    </w:p>
    <w:p w14:paraId="4E06B9D6" w14:textId="370325E4" w:rsidR="00BA6A2D" w:rsidRDefault="00BA6A2D" w:rsidP="00BA6A2D">
      <w:pPr>
        <w:spacing w:after="0" w:line="240" w:lineRule="auto"/>
      </w:pPr>
    </w:p>
    <w:p w14:paraId="7314199C" w14:textId="31AA52AD" w:rsidR="00BA6A2D" w:rsidRDefault="00BA6A2D" w:rsidP="00BA6A2D">
      <w:pPr>
        <w:pStyle w:val="ListParagraph"/>
        <w:numPr>
          <w:ilvl w:val="0"/>
          <w:numId w:val="33"/>
        </w:numPr>
        <w:spacing w:after="0" w:line="240" w:lineRule="auto"/>
      </w:pPr>
      <w:r w:rsidRPr="00B54544">
        <w:rPr>
          <w:i/>
        </w:rPr>
        <w:t>In-person Learning Sessions</w:t>
      </w:r>
      <w:r>
        <w:t>. The collaboratives were kicked off with in-person learning sessions where teams came together to learn, share, and plan. One goal was to increase knowledge in two areas: principles of quality improvement, with a focus on the Breakthrough Series approach, and evidence-based family centered practices. A second goal was to help the local teams begin planning their local improvement project</w:t>
      </w:r>
      <w:r w:rsidR="003B27C9">
        <w:t>.</w:t>
      </w:r>
      <w:r w:rsidR="004C2C60">
        <w:t xml:space="preserve"> This included</w:t>
      </w:r>
      <w:r>
        <w:t xml:space="preserve"> </w:t>
      </w:r>
      <w:bookmarkStart w:id="1" w:name="_GoBack"/>
      <w:bookmarkEnd w:id="1"/>
      <w:r>
        <w:t xml:space="preserve">systems mapping to gather information from the families’ perspective on the early intervention system; developing an AIM statement, which is the specific, measurable, attainable and timely goal related to family outcomes that the teams wanted to achieve; identifying the family-centered practices that would best address local needs; and creating a plan to identify and test an initial small change idea through Plan-Do-Study-Act (PDSA) cycles. </w:t>
      </w:r>
    </w:p>
    <w:p w14:paraId="652771D3" w14:textId="77777777" w:rsidR="00BA6A2D" w:rsidRDefault="00BA6A2D" w:rsidP="00BA6A2D">
      <w:pPr>
        <w:spacing w:after="0" w:line="240" w:lineRule="auto"/>
      </w:pPr>
    </w:p>
    <w:p w14:paraId="161E61EA" w14:textId="77777777" w:rsidR="00810B96" w:rsidRDefault="00810B96">
      <w:pPr>
        <w:spacing w:after="0" w:line="240" w:lineRule="auto"/>
        <w:rPr>
          <w:i/>
        </w:rPr>
      </w:pPr>
      <w:r>
        <w:rPr>
          <w:i/>
        </w:rPr>
        <w:br w:type="page"/>
      </w:r>
    </w:p>
    <w:p w14:paraId="3546AB1B" w14:textId="2AC657AD" w:rsidR="00BA6A2D" w:rsidRDefault="00BA6A2D" w:rsidP="00BA6A2D">
      <w:pPr>
        <w:pStyle w:val="ListParagraph"/>
        <w:numPr>
          <w:ilvl w:val="0"/>
          <w:numId w:val="33"/>
        </w:numPr>
        <w:spacing w:after="0" w:line="240" w:lineRule="auto"/>
      </w:pPr>
      <w:r w:rsidRPr="00B54544">
        <w:rPr>
          <w:i/>
        </w:rPr>
        <w:lastRenderedPageBreak/>
        <w:t>Ongoing Webinars and Support</w:t>
      </w:r>
      <w:r>
        <w:t xml:space="preserve">. Local teams receive ongoing coaching and support through monthly webinars and calls facilitated by early intervention experts to discuss details of their plan, accomplishments, and challenges. The experts, from the three New York State University Centers of Excellence in Developmental Disabilities, stay in regular contact with the teams to address issues, review their data, and provide feedback as needed. Teams also share with and learn from other teams in their region about successes and challenges in implementing specific improvements intended to improve family outcomes. </w:t>
      </w:r>
    </w:p>
    <w:p w14:paraId="731F0385" w14:textId="77777777" w:rsidR="00BA6A2D" w:rsidRDefault="00BA6A2D" w:rsidP="00BA6A2D">
      <w:pPr>
        <w:spacing w:after="0" w:line="240" w:lineRule="auto"/>
      </w:pPr>
    </w:p>
    <w:p w14:paraId="08FCFDB7" w14:textId="3E62C183" w:rsidR="00C155C9" w:rsidRDefault="00BA6A2D" w:rsidP="00C155C9">
      <w:pPr>
        <w:pStyle w:val="ListParagraph"/>
        <w:numPr>
          <w:ilvl w:val="0"/>
          <w:numId w:val="33"/>
        </w:numPr>
        <w:spacing w:after="0" w:line="240" w:lineRule="auto"/>
      </w:pPr>
      <w:r w:rsidRPr="00B54544">
        <w:rPr>
          <w:i/>
        </w:rPr>
        <w:t>Using data to test improvement strategies</w:t>
      </w:r>
      <w:r>
        <w:t>. Local teams use PDSA cycles to test the implementation of locally-identified, family-centered practices in a short period of time. Using data, teams decide whether they should continue testing the new practice with more families across more settings, make adaptations, or abandon it and select a different practice. Teams are expected to collect data, complete a data tracking tool, share data with team members, and use data to make decisions.</w:t>
      </w:r>
      <w:r w:rsidR="00B54544">
        <w:t xml:space="preserve"> </w:t>
      </w:r>
    </w:p>
    <w:p w14:paraId="083F8C7B" w14:textId="6F6F4B61" w:rsidR="00C155C9" w:rsidRPr="00B1110F" w:rsidRDefault="00C155C9" w:rsidP="00C155C9">
      <w:pPr>
        <w:pStyle w:val="ListParagraph"/>
        <w:numPr>
          <w:ilvl w:val="0"/>
          <w:numId w:val="0"/>
        </w:numPr>
        <w:spacing w:after="0" w:line="240" w:lineRule="auto"/>
        <w:ind w:left="720"/>
      </w:pPr>
    </w:p>
    <w:p w14:paraId="5DC850AF" w14:textId="77777777" w:rsidR="003F76E0" w:rsidRPr="004B46CE" w:rsidRDefault="003F76E0" w:rsidP="004B46CE">
      <w:pPr>
        <w:spacing w:after="0" w:line="240" w:lineRule="auto"/>
        <w:ind w:left="360"/>
        <w:rPr>
          <w:i/>
        </w:rPr>
      </w:pPr>
    </w:p>
    <w:p w14:paraId="17FB7F1F" w14:textId="2271B6F2" w:rsidR="003E7AE3" w:rsidRDefault="003E7AE3" w:rsidP="00CD45A3">
      <w:pPr>
        <w:pStyle w:val="Heading1"/>
        <w:spacing w:before="0" w:line="240" w:lineRule="auto"/>
      </w:pPr>
      <w:r w:rsidRPr="00B02FBC">
        <w:t>Impact of Strategies</w:t>
      </w:r>
    </w:p>
    <w:p w14:paraId="0E5CD3A5" w14:textId="5D8846D4" w:rsidR="00CD45A3" w:rsidRDefault="00CD45A3" w:rsidP="008B0A71">
      <w:pPr>
        <w:spacing w:line="240" w:lineRule="auto"/>
      </w:pPr>
      <w:r>
        <w:t>NYSDOH State leaders believe that increased awareness and commitment to quality improvement and family-centered practices are contributing to improvements in the New York’s state-identified measurable result (</w:t>
      </w:r>
      <w:proofErr w:type="spellStart"/>
      <w:r>
        <w:t>S</w:t>
      </w:r>
      <w:r w:rsidR="007F3427">
        <w:t>i</w:t>
      </w:r>
      <w:r>
        <w:t>MR</w:t>
      </w:r>
      <w:proofErr w:type="spellEnd"/>
      <w:r>
        <w:t xml:space="preserve">). With the launching of the Breakthrough Series model this year, leaders are noticing improvements in how local and state teams are using data and evidence as first steps towards effecting change. Feedback from participants has been very positive. For example, evaluations of the in-person trainings indicate that participants felt that the sessions were valuable in helping teams develop family-centered improvement plans. One feedback theme was that the Breakthrough Series process allows local programs to select the practices that fit their population and priorities. A few teams from a rural area, for instance, have focused their improvement plan on social media projects, including a family-run Facebook page to help families connect with other families with children receiving early intervention services. </w:t>
      </w:r>
    </w:p>
    <w:p w14:paraId="17EFA2A9" w14:textId="4DBDD718" w:rsidR="00A14DF7" w:rsidRDefault="00CD45A3" w:rsidP="008B0A71">
      <w:pPr>
        <w:spacing w:line="240" w:lineRule="auto"/>
      </w:pPr>
      <w:r w:rsidRPr="00CD45A3">
        <w:t>New York’s desired long-term impact is that local programs will not only sustain SSIP improvements but also increase their capacity to use data to continuously improve in other areas.</w:t>
      </w:r>
    </w:p>
    <w:p w14:paraId="77D7487D" w14:textId="77777777" w:rsidR="00816167" w:rsidRDefault="00816167">
      <w:pPr>
        <w:spacing w:after="0" w:line="240" w:lineRule="auto"/>
        <w:rPr>
          <w:rFonts w:eastAsiaTheme="majorEastAsia" w:cstheme="majorBidi"/>
          <w:bCs/>
          <w:color w:val="00467E"/>
          <w:sz w:val="30"/>
          <w:szCs w:val="32"/>
        </w:rPr>
      </w:pPr>
      <w:r>
        <w:br w:type="page"/>
      </w:r>
    </w:p>
    <w:p w14:paraId="7455CBC7" w14:textId="764CB561" w:rsidR="00865770" w:rsidRPr="006E1FE8" w:rsidRDefault="00C83134" w:rsidP="00CD45A3">
      <w:pPr>
        <w:pStyle w:val="Heading1"/>
        <w:spacing w:before="0" w:line="240" w:lineRule="auto"/>
      </w:pPr>
      <w:r w:rsidRPr="006E1FE8">
        <w:lastRenderedPageBreak/>
        <w:t xml:space="preserve">Recommendations </w:t>
      </w:r>
      <w:r w:rsidR="00B16CC6" w:rsidRPr="006E1FE8">
        <w:t xml:space="preserve">for States </w:t>
      </w:r>
    </w:p>
    <w:p w14:paraId="552001EA" w14:textId="77777777" w:rsidR="00CD45A3" w:rsidRDefault="00CD45A3" w:rsidP="008B0A71">
      <w:pPr>
        <w:spacing w:line="240" w:lineRule="auto"/>
      </w:pPr>
      <w:r>
        <w:t>New York sees the Breakthrough Series model as having great potential for creating sustained change in state systemic improvement efforts such as the SSIP. Recommendations for states considering this type of approach are:</w:t>
      </w:r>
    </w:p>
    <w:p w14:paraId="47F645D3" w14:textId="77777777" w:rsidR="00CD45A3" w:rsidRDefault="00CD45A3" w:rsidP="00CD45A3">
      <w:pPr>
        <w:pStyle w:val="ListParagraph"/>
        <w:numPr>
          <w:ilvl w:val="0"/>
          <w:numId w:val="34"/>
        </w:numPr>
        <w:spacing w:before="0" w:after="0" w:line="240" w:lineRule="auto"/>
        <w:contextualSpacing/>
      </w:pPr>
      <w:r>
        <w:t>Build internal (state-level) capacity before implementing a quality improvement model with local programs. NYSEIP developed internal capacity by using PDSA cycles to improve Annual Performance Report (APR) indicators such as timeliness of Individualized Family Service Plans (indicator 7).</w:t>
      </w:r>
    </w:p>
    <w:p w14:paraId="4DE184FF" w14:textId="77777777" w:rsidR="00CD45A3" w:rsidRDefault="00CD45A3" w:rsidP="00CD45A3">
      <w:pPr>
        <w:pStyle w:val="ListParagraph"/>
        <w:numPr>
          <w:ilvl w:val="0"/>
          <w:numId w:val="34"/>
        </w:numPr>
        <w:spacing w:before="0" w:after="0" w:line="240" w:lineRule="auto"/>
        <w:contextualSpacing/>
      </w:pPr>
      <w:r>
        <w:t xml:space="preserve">Start small. Conduct a pilot test with a few programs and build capacity from there. </w:t>
      </w:r>
    </w:p>
    <w:p w14:paraId="5FB80034" w14:textId="77777777" w:rsidR="00CD45A3" w:rsidRDefault="00CD45A3" w:rsidP="00CD45A3">
      <w:pPr>
        <w:pStyle w:val="ListParagraph"/>
        <w:numPr>
          <w:ilvl w:val="0"/>
          <w:numId w:val="34"/>
        </w:numPr>
        <w:spacing w:before="0" w:after="0" w:line="240" w:lineRule="auto"/>
        <w:contextualSpacing/>
      </w:pPr>
      <w:r>
        <w:t>Get leadership buy-in. New York benefitted from NYSDOH leadership who were committed to quality improvement. Even when other priorities arose, building capacity for quality improvement was still seen as a priority.</w:t>
      </w:r>
    </w:p>
    <w:p w14:paraId="30ECB55D" w14:textId="77777777" w:rsidR="00CD45A3" w:rsidRDefault="00CD45A3" w:rsidP="00CD45A3">
      <w:pPr>
        <w:pStyle w:val="ListParagraph"/>
        <w:numPr>
          <w:ilvl w:val="0"/>
          <w:numId w:val="34"/>
        </w:numPr>
        <w:spacing w:before="0" w:after="0" w:line="240" w:lineRule="auto"/>
        <w:contextualSpacing/>
      </w:pPr>
      <w:r>
        <w:t>Train the workforce in quality improvement so that it becomes part of the fabric of their work.</w:t>
      </w:r>
    </w:p>
    <w:p w14:paraId="03F68EE6" w14:textId="77777777" w:rsidR="00CD45A3" w:rsidRPr="004954AC" w:rsidRDefault="00CD45A3" w:rsidP="00CD45A3">
      <w:pPr>
        <w:pStyle w:val="ListParagraph"/>
        <w:numPr>
          <w:ilvl w:val="0"/>
          <w:numId w:val="34"/>
        </w:numPr>
        <w:spacing w:before="0" w:after="0" w:line="240" w:lineRule="auto"/>
        <w:contextualSpacing/>
        <w:rPr>
          <w:b/>
        </w:rPr>
      </w:pPr>
      <w:r>
        <w:t>Be patient. New York spent several years developing internal capacity, building awareness across the state, and preparing for the learning collaboratives. Building capacity for authentic quality improvement does not happen quickly.</w:t>
      </w:r>
    </w:p>
    <w:p w14:paraId="22FF5999" w14:textId="24585231" w:rsidR="00513D1B" w:rsidRPr="00A9640A" w:rsidRDefault="00513D1B" w:rsidP="00513D1B">
      <w:pPr>
        <w:spacing w:after="0" w:line="240" w:lineRule="auto"/>
        <w:rPr>
          <w:sz w:val="24"/>
        </w:rPr>
      </w:pPr>
    </w:p>
    <w:p w14:paraId="2BDA3F57" w14:textId="3D332D35" w:rsidR="00905A9E" w:rsidRPr="009E1B9E" w:rsidRDefault="001742A9" w:rsidP="009A31EF">
      <w:pPr>
        <w:pStyle w:val="HighlightBox"/>
        <w:keepNext/>
        <w:keepLines/>
        <w:pBdr>
          <w:top w:val="single" w:sz="2" w:space="4" w:color="6C89B4"/>
          <w:bottom w:val="single" w:sz="2" w:space="6" w:color="6C89B4"/>
        </w:pBdr>
        <w:spacing w:before="40" w:after="40" w:line="240" w:lineRule="auto"/>
        <w:ind w:left="360"/>
      </w:pPr>
      <w:r w:rsidRPr="009E1B9E">
        <w:rPr>
          <w:b/>
        </w:rPr>
        <w:t xml:space="preserve">Available </w:t>
      </w:r>
      <w:r w:rsidR="00905A9E" w:rsidRPr="009E1B9E">
        <w:rPr>
          <w:b/>
        </w:rPr>
        <w:t>Resources</w:t>
      </w:r>
    </w:p>
    <w:p w14:paraId="47AEA032" w14:textId="0403D2AE" w:rsidR="00CD45A3" w:rsidRDefault="009E0835" w:rsidP="009A31EF">
      <w:pPr>
        <w:pStyle w:val="HighlightBox"/>
        <w:keepNext/>
        <w:keepLines/>
        <w:numPr>
          <w:ilvl w:val="0"/>
          <w:numId w:val="22"/>
        </w:numPr>
        <w:pBdr>
          <w:top w:val="single" w:sz="2" w:space="4" w:color="6C89B4"/>
          <w:bottom w:val="single" w:sz="2" w:space="6" w:color="6C89B4"/>
        </w:pBdr>
        <w:spacing w:before="40" w:after="40" w:line="240" w:lineRule="auto"/>
      </w:pPr>
      <w:hyperlink r:id="rId8" w:history="1">
        <w:r w:rsidR="00CD45A3" w:rsidRPr="004806D4">
          <w:rPr>
            <w:rStyle w:val="Hyperlink"/>
            <w:i/>
          </w:rPr>
          <w:t>The Breakthrough Series: IHI’s Collaborative Model for Achieving Breakthrough Improvement</w:t>
        </w:r>
      </w:hyperlink>
    </w:p>
    <w:p w14:paraId="3AB869C8" w14:textId="53EB2532" w:rsidR="00CD45A3" w:rsidRDefault="009E0835" w:rsidP="009A31EF">
      <w:pPr>
        <w:pStyle w:val="HighlightBox"/>
        <w:keepNext/>
        <w:keepLines/>
        <w:numPr>
          <w:ilvl w:val="0"/>
          <w:numId w:val="22"/>
        </w:numPr>
        <w:pBdr>
          <w:top w:val="single" w:sz="2" w:space="4" w:color="6C89B4"/>
          <w:bottom w:val="single" w:sz="2" w:space="6" w:color="6C89B4"/>
        </w:pBdr>
        <w:spacing w:before="40" w:after="40" w:line="240" w:lineRule="auto"/>
      </w:pPr>
      <w:hyperlink r:id="rId9" w:history="1">
        <w:r w:rsidR="00CD45A3" w:rsidRPr="004806D4">
          <w:rPr>
            <w:rStyle w:val="Hyperlink"/>
          </w:rPr>
          <w:t>Institute for Healthcare Improvement</w:t>
        </w:r>
      </w:hyperlink>
      <w:r w:rsidR="004806D4">
        <w:t xml:space="preserve"> (many resources and tools are available)</w:t>
      </w:r>
    </w:p>
    <w:p w14:paraId="6EBCBA4E" w14:textId="3CE8BD30" w:rsidR="00905A9E" w:rsidRPr="009E1B9E" w:rsidRDefault="00905A9E" w:rsidP="009A31EF">
      <w:pPr>
        <w:pStyle w:val="HighlightBox"/>
        <w:keepNext/>
        <w:keepLines/>
        <w:numPr>
          <w:ilvl w:val="0"/>
          <w:numId w:val="22"/>
        </w:numPr>
        <w:pBdr>
          <w:top w:val="single" w:sz="2" w:space="4" w:color="6C89B4"/>
          <w:bottom w:val="single" w:sz="2" w:space="6" w:color="6C89B4"/>
        </w:pBdr>
        <w:spacing w:before="40" w:after="40" w:line="240" w:lineRule="auto"/>
      </w:pPr>
      <w:r w:rsidRPr="009E1B9E">
        <w:t>N</w:t>
      </w:r>
      <w:r w:rsidR="007C7FE2" w:rsidRPr="009E1B9E">
        <w:t xml:space="preserve">ational Center for Systemic Improvement (NCSI), </w:t>
      </w:r>
      <w:r w:rsidRPr="009E1B9E">
        <w:t>T</w:t>
      </w:r>
      <w:r w:rsidR="001742A9" w:rsidRPr="009E1B9E">
        <w:t>echnical Assistance State F</w:t>
      </w:r>
      <w:r w:rsidRPr="009E1B9E">
        <w:t>acilitators</w:t>
      </w:r>
      <w:r w:rsidR="00082E0A" w:rsidRPr="009E1B9E">
        <w:t xml:space="preserve"> (Find your state on the map</w:t>
      </w:r>
      <w:r w:rsidR="000B1537" w:rsidRPr="009E1B9E">
        <w:t xml:space="preserve"> </w:t>
      </w:r>
      <w:hyperlink r:id="rId10" w:history="1">
        <w:r w:rsidR="00D10073" w:rsidRPr="009E1B9E">
          <w:rPr>
            <w:rStyle w:val="Hyperlink"/>
          </w:rPr>
          <w:t>here</w:t>
        </w:r>
      </w:hyperlink>
      <w:r w:rsidR="000B1537" w:rsidRPr="009E1B9E">
        <w:t>)</w:t>
      </w:r>
    </w:p>
    <w:p w14:paraId="59442A09" w14:textId="77777777" w:rsidR="001742A9" w:rsidRPr="009E1B9E" w:rsidRDefault="001742A9" w:rsidP="00B46DAD">
      <w:pPr>
        <w:pStyle w:val="HighlightBox"/>
        <w:numPr>
          <w:ilvl w:val="0"/>
          <w:numId w:val="22"/>
        </w:numPr>
        <w:pBdr>
          <w:top w:val="single" w:sz="2" w:space="4" w:color="6C89B4"/>
          <w:bottom w:val="single" w:sz="2" w:space="6" w:color="6C89B4"/>
        </w:pBdr>
        <w:spacing w:before="40" w:after="40" w:line="240" w:lineRule="auto"/>
      </w:pPr>
      <w:r w:rsidRPr="009E1B9E">
        <w:t xml:space="preserve">NCSI Data Use Team Technical Assistance Support </w:t>
      </w:r>
      <w:r w:rsidR="000B1537" w:rsidRPr="009E1B9E">
        <w:t xml:space="preserve">(Contact: Kristin </w:t>
      </w:r>
      <w:proofErr w:type="spellStart"/>
      <w:r w:rsidR="000B1537" w:rsidRPr="009E1B9E">
        <w:t>Ruedel</w:t>
      </w:r>
      <w:proofErr w:type="spellEnd"/>
      <w:r w:rsidR="000B1537" w:rsidRPr="009E1B9E">
        <w:t xml:space="preserve"> at </w:t>
      </w:r>
      <w:hyperlink r:id="rId11" w:history="1">
        <w:r w:rsidR="002E3594" w:rsidRPr="009E1B9E">
          <w:rPr>
            <w:rStyle w:val="Hyperlink"/>
          </w:rPr>
          <w:t>kruedel@air.org</w:t>
        </w:r>
      </w:hyperlink>
      <w:r w:rsidR="000B1537" w:rsidRPr="009E1B9E">
        <w:t>)</w:t>
      </w:r>
    </w:p>
    <w:p w14:paraId="27F0C89B" w14:textId="77777777" w:rsidR="00A9640A" w:rsidRDefault="00A9640A" w:rsidP="009E1B9E">
      <w:pPr>
        <w:spacing w:before="120" w:after="0" w:line="240" w:lineRule="auto"/>
        <w:rPr>
          <w:i/>
          <w:sz w:val="19"/>
          <w:szCs w:val="19"/>
        </w:rPr>
      </w:pPr>
    </w:p>
    <w:p w14:paraId="01C1E5FF" w14:textId="76B02545" w:rsidR="001742A9" w:rsidRPr="00A9640A" w:rsidRDefault="001742A9" w:rsidP="0099196E">
      <w:pPr>
        <w:spacing w:before="120" w:after="0"/>
        <w:rPr>
          <w:sz w:val="19"/>
          <w:szCs w:val="19"/>
        </w:rPr>
      </w:pPr>
      <w:r w:rsidRPr="00A9640A">
        <w:rPr>
          <w:i/>
          <w:sz w:val="19"/>
          <w:szCs w:val="19"/>
        </w:rPr>
        <w:t xml:space="preserve">About this </w:t>
      </w:r>
      <w:r w:rsidR="007566F5" w:rsidRPr="00A9640A">
        <w:rPr>
          <w:i/>
          <w:sz w:val="19"/>
          <w:szCs w:val="19"/>
        </w:rPr>
        <w:t>r</w:t>
      </w:r>
      <w:r w:rsidRPr="00A9640A">
        <w:rPr>
          <w:i/>
          <w:sz w:val="19"/>
          <w:szCs w:val="19"/>
        </w:rPr>
        <w:t>esource</w:t>
      </w:r>
      <w:r w:rsidRPr="00A9640A">
        <w:rPr>
          <w:sz w:val="19"/>
          <w:szCs w:val="19"/>
        </w:rPr>
        <w:t xml:space="preserve">: This resource was developed by </w:t>
      </w:r>
      <w:r w:rsidR="00915A15">
        <w:rPr>
          <w:sz w:val="19"/>
          <w:szCs w:val="19"/>
        </w:rPr>
        <w:t>Debbie Shaver</w:t>
      </w:r>
      <w:r w:rsidR="00130418">
        <w:rPr>
          <w:sz w:val="19"/>
          <w:szCs w:val="19"/>
        </w:rPr>
        <w:t xml:space="preserve"> (SRI)</w:t>
      </w:r>
      <w:r w:rsidR="00915A15">
        <w:rPr>
          <w:sz w:val="19"/>
          <w:szCs w:val="19"/>
        </w:rPr>
        <w:t xml:space="preserve"> of the NCSI Systems Change</w:t>
      </w:r>
      <w:r w:rsidR="00130418">
        <w:rPr>
          <w:sz w:val="19"/>
          <w:szCs w:val="19"/>
        </w:rPr>
        <w:t xml:space="preserve"> Service Area Team and Kristin </w:t>
      </w:r>
      <w:proofErr w:type="spellStart"/>
      <w:r w:rsidR="00130418">
        <w:rPr>
          <w:sz w:val="19"/>
          <w:szCs w:val="19"/>
        </w:rPr>
        <w:t>Ruedel</w:t>
      </w:r>
      <w:proofErr w:type="spellEnd"/>
      <w:r w:rsidR="00130418">
        <w:rPr>
          <w:sz w:val="19"/>
          <w:szCs w:val="19"/>
        </w:rPr>
        <w:t xml:space="preserve"> (AIR) </w:t>
      </w:r>
      <w:r w:rsidRPr="00A9640A">
        <w:rPr>
          <w:sz w:val="19"/>
          <w:szCs w:val="19"/>
        </w:rPr>
        <w:t xml:space="preserve">of the NCSI Data Use Service Area Team in </w:t>
      </w:r>
      <w:r w:rsidRPr="00695489">
        <w:rPr>
          <w:sz w:val="19"/>
          <w:szCs w:val="19"/>
        </w:rPr>
        <w:t xml:space="preserve">collaboration </w:t>
      </w:r>
      <w:r w:rsidR="00695489" w:rsidRPr="00695489">
        <w:rPr>
          <w:sz w:val="19"/>
          <w:szCs w:val="19"/>
        </w:rPr>
        <w:t xml:space="preserve">with Kirsten </w:t>
      </w:r>
      <w:proofErr w:type="spellStart"/>
      <w:r w:rsidR="00695489" w:rsidRPr="00695489">
        <w:rPr>
          <w:sz w:val="19"/>
          <w:szCs w:val="19"/>
        </w:rPr>
        <w:t>Siegenthaler</w:t>
      </w:r>
      <w:proofErr w:type="spellEnd"/>
      <w:r w:rsidR="00695489" w:rsidRPr="00695489">
        <w:rPr>
          <w:sz w:val="19"/>
          <w:szCs w:val="19"/>
        </w:rPr>
        <w:t xml:space="preserve">, PH.D, Assistant Director of the Division of Family Health; Jessica Simmons, SSIP Coordinator and Training, Technical Assistance, and Quality Improvement Unit Manager; </w:t>
      </w:r>
      <w:r w:rsidR="006C31B7">
        <w:rPr>
          <w:sz w:val="19"/>
          <w:szCs w:val="19"/>
        </w:rPr>
        <w:t xml:space="preserve">and </w:t>
      </w:r>
      <w:r w:rsidR="00695489" w:rsidRPr="00695489">
        <w:rPr>
          <w:sz w:val="19"/>
          <w:szCs w:val="19"/>
        </w:rPr>
        <w:t xml:space="preserve">Katherine </w:t>
      </w:r>
      <w:proofErr w:type="spellStart"/>
      <w:r w:rsidR="00695489" w:rsidRPr="00695489">
        <w:rPr>
          <w:sz w:val="19"/>
          <w:szCs w:val="19"/>
        </w:rPr>
        <w:t>Reksc</w:t>
      </w:r>
      <w:proofErr w:type="spellEnd"/>
      <w:r w:rsidR="00695489" w:rsidRPr="00695489">
        <w:rPr>
          <w:sz w:val="19"/>
          <w:szCs w:val="19"/>
        </w:rPr>
        <w:t>, Health Program Administrator, New York Department of Health</w:t>
      </w:r>
      <w:r w:rsidR="00695489">
        <w:t>.</w:t>
      </w:r>
      <w:r w:rsidR="006C31B7">
        <w:t xml:space="preserve"> </w:t>
      </w:r>
      <w:r w:rsidRPr="00A9640A">
        <w:rPr>
          <w:sz w:val="19"/>
          <w:szCs w:val="19"/>
        </w:rPr>
        <w:t>The content was developed under cooperative agreement number #H326R140006 (NCSI) from the Office of Special Education Programs, U.S. Department of Education. Opinions expressed herein do not necessarily represent the policy of the U</w:t>
      </w:r>
      <w:r w:rsidR="00FE2392" w:rsidRPr="00A9640A">
        <w:rPr>
          <w:sz w:val="19"/>
          <w:szCs w:val="19"/>
        </w:rPr>
        <w:t>.</w:t>
      </w:r>
      <w:r w:rsidRPr="00A9640A">
        <w:rPr>
          <w:sz w:val="19"/>
          <w:szCs w:val="19"/>
        </w:rPr>
        <w:t>S</w:t>
      </w:r>
      <w:r w:rsidR="00FE2392" w:rsidRPr="00A9640A">
        <w:rPr>
          <w:sz w:val="19"/>
          <w:szCs w:val="19"/>
        </w:rPr>
        <w:t>.</w:t>
      </w:r>
      <w:r w:rsidRPr="00A9640A">
        <w:rPr>
          <w:sz w:val="19"/>
          <w:szCs w:val="19"/>
        </w:rPr>
        <w:t xml:space="preserve"> Department of Education, and you should not assume endorsement by the </w:t>
      </w:r>
      <w:r w:rsidR="00FE2392" w:rsidRPr="00A9640A">
        <w:rPr>
          <w:sz w:val="19"/>
          <w:szCs w:val="19"/>
        </w:rPr>
        <w:t>f</w:t>
      </w:r>
      <w:r w:rsidRPr="00A9640A">
        <w:rPr>
          <w:sz w:val="19"/>
          <w:szCs w:val="19"/>
        </w:rPr>
        <w:t xml:space="preserve">ederal </w:t>
      </w:r>
      <w:r w:rsidR="00FE2392" w:rsidRPr="00A9640A">
        <w:rPr>
          <w:sz w:val="19"/>
          <w:szCs w:val="19"/>
        </w:rPr>
        <w:t>g</w:t>
      </w:r>
      <w:r w:rsidRPr="00A9640A">
        <w:rPr>
          <w:sz w:val="19"/>
          <w:szCs w:val="19"/>
        </w:rPr>
        <w:t xml:space="preserve">overnment. Project </w:t>
      </w:r>
      <w:r w:rsidR="00DB7E19" w:rsidRPr="00A9640A">
        <w:rPr>
          <w:sz w:val="19"/>
          <w:szCs w:val="19"/>
        </w:rPr>
        <w:t>o</w:t>
      </w:r>
      <w:r w:rsidRPr="00A9640A">
        <w:rPr>
          <w:sz w:val="19"/>
          <w:szCs w:val="19"/>
        </w:rPr>
        <w:t>fficer: Perry Williams.</w:t>
      </w:r>
    </w:p>
    <w:sectPr w:rsidR="001742A9" w:rsidRPr="00A9640A" w:rsidSect="001742A9">
      <w:headerReference w:type="default" r:id="rId12"/>
      <w:footerReference w:type="default" r:id="rId13"/>
      <w:type w:val="continuous"/>
      <w:pgSz w:w="12240" w:h="15840"/>
      <w:pgMar w:top="1890" w:right="1440" w:bottom="1368" w:left="1440" w:header="0" w:footer="8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F578A" w14:textId="77777777" w:rsidR="009E0835" w:rsidRDefault="009E0835" w:rsidP="009E243B">
      <w:pPr>
        <w:spacing w:after="0" w:line="240" w:lineRule="auto"/>
      </w:pPr>
      <w:r>
        <w:separator/>
      </w:r>
    </w:p>
  </w:endnote>
  <w:endnote w:type="continuationSeparator" w:id="0">
    <w:p w14:paraId="33DCADE7" w14:textId="77777777" w:rsidR="009E0835" w:rsidRDefault="009E0835" w:rsidP="009E2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C994A" w14:textId="77777777" w:rsidR="00300344" w:rsidRPr="000E29AC" w:rsidRDefault="00300344" w:rsidP="00817CB2">
    <w:pPr>
      <w:pStyle w:val="Footer"/>
      <w:jc w:val="center"/>
    </w:pPr>
  </w:p>
  <w:p w14:paraId="6A21A74A" w14:textId="77777777" w:rsidR="00300344" w:rsidRDefault="00300344" w:rsidP="00817CB2">
    <w:pPr>
      <w:pStyle w:val="Footer"/>
      <w:jc w:val="center"/>
    </w:pPr>
    <w:r>
      <w:rPr>
        <w:noProof/>
      </w:rPr>
      <w:drawing>
        <wp:inline distT="0" distB="0" distL="0" distR="0" wp14:anchorId="0F2CAC83" wp14:editId="3FE2DA22">
          <wp:extent cx="1296537" cy="229580"/>
          <wp:effectExtent l="0" t="0" r="0" b="0"/>
          <wp:docPr id="4" name="Picture 4" descr="C:\Users\bmullet\Desktop\Extras\Partner Logos\WestE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ullet\Desktop\Extras\Partner Logos\WestEd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940" cy="247181"/>
                  </a:xfrm>
                  <a:prstGeom prst="rect">
                    <a:avLst/>
                  </a:prstGeom>
                  <a:noFill/>
                  <a:ln>
                    <a:noFill/>
                  </a:ln>
                </pic:spPr>
              </pic:pic>
            </a:graphicData>
          </a:graphic>
        </wp:inline>
      </w:drawing>
    </w:r>
    <w:r>
      <w:t xml:space="preserve">   </w:t>
    </w:r>
    <w:r>
      <w:rPr>
        <w:rFonts w:eastAsia="Calibri"/>
        <w:noProof/>
      </w:rPr>
      <w:drawing>
        <wp:inline distT="0" distB="0" distL="0" distR="0" wp14:anchorId="7CD71B32" wp14:editId="633B4CFD">
          <wp:extent cx="774303" cy="293162"/>
          <wp:effectExtent l="0" t="0" r="6985" b="0"/>
          <wp:docPr id="5" name="Picture 5" descr="C:\Users\bmullet\Desktop\Extras\Partner Logos\American-Institute-for-Research-in-the-Behavorial-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ullet\Desktop\Extras\Partner Logos\American-Institute-for-Research-in-the-Behavorial-Scienc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82" cy="295501"/>
                  </a:xfrm>
                  <a:prstGeom prst="rect">
                    <a:avLst/>
                  </a:prstGeom>
                  <a:noFill/>
                  <a:ln>
                    <a:noFill/>
                  </a:ln>
                </pic:spPr>
              </pic:pic>
            </a:graphicData>
          </a:graphic>
        </wp:inline>
      </w:drawing>
    </w:r>
    <w:r>
      <w:t xml:space="preserve">   </w:t>
    </w:r>
    <w:r>
      <w:rPr>
        <w:noProof/>
      </w:rPr>
      <w:drawing>
        <wp:inline distT="0" distB="0" distL="0" distR="0" wp14:anchorId="7505819D" wp14:editId="6F4A5FF7">
          <wp:extent cx="852985" cy="299557"/>
          <wp:effectExtent l="0" t="0" r="4445" b="5715"/>
          <wp:docPr id="6" name="Picture 6" descr="C:\Users\bmullet\Downloads\CPIRlogo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ullet\Downloads\CPIRlogo_Print.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8998" cy="308692"/>
                  </a:xfrm>
                  <a:prstGeom prst="rect">
                    <a:avLst/>
                  </a:prstGeom>
                  <a:noFill/>
                  <a:ln>
                    <a:noFill/>
                  </a:ln>
                </pic:spPr>
              </pic:pic>
            </a:graphicData>
          </a:graphic>
        </wp:inline>
      </w:drawing>
    </w:r>
    <w:r>
      <w:t xml:space="preserve">  </w:t>
    </w:r>
    <w:r>
      <w:rPr>
        <w:noProof/>
      </w:rPr>
      <w:drawing>
        <wp:inline distT="0" distB="0" distL="0" distR="0" wp14:anchorId="1350715B" wp14:editId="101975D2">
          <wp:extent cx="416257" cy="370997"/>
          <wp:effectExtent l="0" t="0" r="0" b="0"/>
          <wp:docPr id="7" name="Picture 7" descr="C:\Users\bmullet\Downloads\NASDSE_logo_highres_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ullet\Downloads\NASDSE_logo_highres_02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9591" cy="382881"/>
                  </a:xfrm>
                  <a:prstGeom prst="rect">
                    <a:avLst/>
                  </a:prstGeom>
                  <a:noFill/>
                  <a:ln>
                    <a:noFill/>
                  </a:ln>
                </pic:spPr>
              </pic:pic>
            </a:graphicData>
          </a:graphic>
        </wp:inline>
      </w:drawing>
    </w:r>
    <w:r>
      <w:t xml:space="preserve"> </w:t>
    </w:r>
    <w:r>
      <w:rPr>
        <w:noProof/>
      </w:rPr>
      <w:drawing>
        <wp:inline distT="0" distB="0" distL="0" distR="0" wp14:anchorId="3BC9B0E3" wp14:editId="4393C5C3">
          <wp:extent cx="573206" cy="305247"/>
          <wp:effectExtent l="0" t="0" r="0" b="0"/>
          <wp:docPr id="8" name="Picture 8" descr="C:\Users\bmullet\Downloads\CCSSO_fu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ullet\Downloads\CCSSO_full_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82" cy="316098"/>
                  </a:xfrm>
                  <a:prstGeom prst="rect">
                    <a:avLst/>
                  </a:prstGeom>
                  <a:noFill/>
                  <a:ln>
                    <a:noFill/>
                  </a:ln>
                </pic:spPr>
              </pic:pic>
            </a:graphicData>
          </a:graphic>
        </wp:inline>
      </w:drawing>
    </w:r>
    <w:r>
      <w:t xml:space="preserve">   </w:t>
    </w:r>
    <w:r>
      <w:rPr>
        <w:noProof/>
      </w:rPr>
      <w:drawing>
        <wp:inline distT="0" distB="0" distL="0" distR="0" wp14:anchorId="1716A6C1" wp14:editId="5B07F694">
          <wp:extent cx="600502" cy="301886"/>
          <wp:effectExtent l="0" t="0" r="0" b="3175"/>
          <wp:docPr id="9" name="Picture 9" descr="C:\Users\bmullet\Desktop\Extras\Partner Logos\Me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ullet\Desktop\Extras\Partner Logos\Meadow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923" cy="343321"/>
                  </a:xfrm>
                  <a:prstGeom prst="rect">
                    <a:avLst/>
                  </a:prstGeom>
                  <a:noFill/>
                  <a:ln>
                    <a:noFill/>
                  </a:ln>
                </pic:spPr>
              </pic:pic>
            </a:graphicData>
          </a:graphic>
        </wp:inline>
      </w:drawing>
    </w:r>
    <w:r>
      <w:t xml:space="preserve">   </w:t>
    </w:r>
    <w:r>
      <w:rPr>
        <w:noProof/>
      </w:rPr>
      <w:drawing>
        <wp:inline distT="0" distB="0" distL="0" distR="0" wp14:anchorId="5B8B7C02" wp14:editId="11213651">
          <wp:extent cx="476956" cy="357871"/>
          <wp:effectExtent l="0" t="0" r="0" b="4445"/>
          <wp:docPr id="10" name="Picture 10" descr="C:\Users\bmullet\Desktop\Extras\Partner Logos\S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ullet\Desktop\Extras\Partner Logos\SR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576" cy="371842"/>
                  </a:xfrm>
                  <a:prstGeom prst="rect">
                    <a:avLst/>
                  </a:prstGeom>
                  <a:noFill/>
                  <a:ln>
                    <a:noFill/>
                  </a:ln>
                </pic:spPr>
              </pic:pic>
            </a:graphicData>
          </a:graphic>
        </wp:inline>
      </w:drawing>
    </w:r>
    <w:r>
      <w:t xml:space="preserve"> </w:t>
    </w:r>
  </w:p>
  <w:p w14:paraId="281BA1F1" w14:textId="00A25BD7" w:rsidR="00300344" w:rsidRPr="000E29AC" w:rsidRDefault="00300344" w:rsidP="005313B5">
    <w:pPr>
      <w:pStyle w:val="Footer"/>
      <w:jc w:val="right"/>
      <w:rPr>
        <w:sz w:val="18"/>
      </w:rPr>
    </w:pPr>
    <w:r w:rsidRPr="000E29AC">
      <w:rPr>
        <w:rStyle w:val="PageNumber"/>
        <w:sz w:val="18"/>
      </w:rPr>
      <w:fldChar w:fldCharType="begin"/>
    </w:r>
    <w:r w:rsidRPr="000E29AC">
      <w:rPr>
        <w:rStyle w:val="PageNumber"/>
        <w:sz w:val="18"/>
      </w:rPr>
      <w:instrText xml:space="preserve"> PAGE </w:instrText>
    </w:r>
    <w:r w:rsidRPr="000E29AC">
      <w:rPr>
        <w:rStyle w:val="PageNumber"/>
        <w:sz w:val="18"/>
      </w:rPr>
      <w:fldChar w:fldCharType="separate"/>
    </w:r>
    <w:r w:rsidR="008A5ABE">
      <w:rPr>
        <w:rStyle w:val="PageNumber"/>
        <w:noProof/>
        <w:sz w:val="18"/>
      </w:rPr>
      <w:t>1</w:t>
    </w:r>
    <w:r w:rsidRPr="000E29AC">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07CA5" w14:textId="77777777" w:rsidR="009E0835" w:rsidRDefault="009E0835" w:rsidP="009E243B">
      <w:pPr>
        <w:spacing w:after="0" w:line="240" w:lineRule="auto"/>
      </w:pPr>
      <w:r>
        <w:separator/>
      </w:r>
    </w:p>
  </w:footnote>
  <w:footnote w:type="continuationSeparator" w:id="0">
    <w:p w14:paraId="69DFF1BE" w14:textId="77777777" w:rsidR="009E0835" w:rsidRDefault="009E0835" w:rsidP="009E2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1CB9B" w14:textId="77777777" w:rsidR="00300344" w:rsidRDefault="00300344" w:rsidP="001742A9">
    <w:pPr>
      <w:pStyle w:val="Header"/>
      <w:ind w:left="-1350"/>
    </w:pPr>
    <w:r>
      <w:rPr>
        <w:noProof/>
      </w:rPr>
      <w:drawing>
        <wp:inline distT="0" distB="0" distL="0" distR="0" wp14:anchorId="4798CF0B" wp14:editId="4C4BB35C">
          <wp:extent cx="7724775" cy="132542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82149" cy="13352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D605A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C8640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9E340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A823E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EBA63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5AEF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AA8A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D881F2"/>
    <w:lvl w:ilvl="0">
      <w:start w:val="1"/>
      <w:numFmt w:val="bullet"/>
      <w:pStyle w:val="ListBullet2"/>
      <w:lvlText w:val=""/>
      <w:lvlJc w:val="left"/>
      <w:pPr>
        <w:ind w:left="720" w:hanging="360"/>
      </w:pPr>
      <w:rPr>
        <w:rFonts w:ascii="Wingdings" w:hAnsi="Wingdings" w:hint="default"/>
      </w:rPr>
    </w:lvl>
  </w:abstractNum>
  <w:abstractNum w:abstractNumId="8" w15:restartNumberingAfterBreak="0">
    <w:nsid w:val="FFFFFF88"/>
    <w:multiLevelType w:val="singleLevel"/>
    <w:tmpl w:val="7ACC7636"/>
    <w:lvl w:ilvl="0">
      <w:start w:val="1"/>
      <w:numFmt w:val="decimal"/>
      <w:pStyle w:val="ListNumber"/>
      <w:lvlText w:val="%1."/>
      <w:lvlJc w:val="left"/>
      <w:pPr>
        <w:tabs>
          <w:tab w:val="num" w:pos="360"/>
        </w:tabs>
        <w:ind w:left="360" w:hanging="360"/>
      </w:pPr>
      <w:rPr>
        <w:rFonts w:ascii="Verdana" w:hAnsi="Verdana" w:hint="default"/>
        <w:b/>
        <w:i w:val="0"/>
        <w:color w:val="6C89B4"/>
        <w:sz w:val="24"/>
      </w:rPr>
    </w:lvl>
  </w:abstractNum>
  <w:abstractNum w:abstractNumId="9" w15:restartNumberingAfterBreak="0">
    <w:nsid w:val="FFFFFF89"/>
    <w:multiLevelType w:val="singleLevel"/>
    <w:tmpl w:val="805E0BE0"/>
    <w:lvl w:ilvl="0">
      <w:start w:val="1"/>
      <w:numFmt w:val="bullet"/>
      <w:pStyle w:val="ListBullet"/>
      <w:lvlText w:val=""/>
      <w:lvlJc w:val="left"/>
      <w:pPr>
        <w:ind w:left="720" w:hanging="360"/>
      </w:pPr>
      <w:rPr>
        <w:rFonts w:ascii="Symbol" w:hAnsi="Symbol" w:hint="default"/>
      </w:rPr>
    </w:lvl>
  </w:abstractNum>
  <w:abstractNum w:abstractNumId="10" w15:restartNumberingAfterBreak="0">
    <w:nsid w:val="00E218D4"/>
    <w:multiLevelType w:val="multilevel"/>
    <w:tmpl w:val="F462F39A"/>
    <w:lvl w:ilvl="0">
      <w:start w:val="1"/>
      <w:numFmt w:val="bullet"/>
      <w:lvlText w:val=""/>
      <w:lvlJc w:val="left"/>
      <w:pPr>
        <w:ind w:left="1440" w:hanging="100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A611B0"/>
    <w:multiLevelType w:val="hybridMultilevel"/>
    <w:tmpl w:val="2FD6A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8E1D9E"/>
    <w:multiLevelType w:val="hybridMultilevel"/>
    <w:tmpl w:val="C86A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CD28EB"/>
    <w:multiLevelType w:val="hybridMultilevel"/>
    <w:tmpl w:val="E3EEDA82"/>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0482965"/>
    <w:multiLevelType w:val="hybridMultilevel"/>
    <w:tmpl w:val="C390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615EC"/>
    <w:multiLevelType w:val="hybridMultilevel"/>
    <w:tmpl w:val="53FC5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5335A5D"/>
    <w:multiLevelType w:val="hybridMultilevel"/>
    <w:tmpl w:val="891C583C"/>
    <w:lvl w:ilvl="0" w:tplc="04090001">
      <w:start w:val="1"/>
      <w:numFmt w:val="bullet"/>
      <w:lvlText w:val=""/>
      <w:lvlJc w:val="left"/>
      <w:pPr>
        <w:ind w:left="792"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0C4B54"/>
    <w:multiLevelType w:val="hybridMultilevel"/>
    <w:tmpl w:val="117C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1274F9"/>
    <w:multiLevelType w:val="hybridMultilevel"/>
    <w:tmpl w:val="0FAEC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89371C"/>
    <w:multiLevelType w:val="hybridMultilevel"/>
    <w:tmpl w:val="C4A6B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21022"/>
    <w:multiLevelType w:val="hybridMultilevel"/>
    <w:tmpl w:val="3B8A7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D426E"/>
    <w:multiLevelType w:val="hybridMultilevel"/>
    <w:tmpl w:val="6176750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2" w15:restartNumberingAfterBreak="0">
    <w:nsid w:val="36227813"/>
    <w:multiLevelType w:val="hybridMultilevel"/>
    <w:tmpl w:val="91BC4A5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39F3509A"/>
    <w:multiLevelType w:val="hybridMultilevel"/>
    <w:tmpl w:val="E752C236"/>
    <w:lvl w:ilvl="0" w:tplc="336E71D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04526"/>
    <w:multiLevelType w:val="hybridMultilevel"/>
    <w:tmpl w:val="2D6C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D4813"/>
    <w:multiLevelType w:val="hybridMultilevel"/>
    <w:tmpl w:val="8606022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455C2A95"/>
    <w:multiLevelType w:val="hybridMultilevel"/>
    <w:tmpl w:val="8006F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8191B"/>
    <w:multiLevelType w:val="hybridMultilevel"/>
    <w:tmpl w:val="89564E5C"/>
    <w:lvl w:ilvl="0" w:tplc="04090001">
      <w:start w:val="1"/>
      <w:numFmt w:val="bullet"/>
      <w:lvlText w:val=""/>
      <w:lvlJc w:val="left"/>
      <w:pPr>
        <w:ind w:left="792"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D065D0"/>
    <w:multiLevelType w:val="hybridMultilevel"/>
    <w:tmpl w:val="34B4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75BCF"/>
    <w:multiLevelType w:val="hybridMultilevel"/>
    <w:tmpl w:val="7D3E1E6A"/>
    <w:lvl w:ilvl="0" w:tplc="8A3C7F5E">
      <w:start w:val="1"/>
      <w:numFmt w:val="bullet"/>
      <w:pStyle w:val="Tabl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072A3"/>
    <w:multiLevelType w:val="hybridMultilevel"/>
    <w:tmpl w:val="47DE8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348E8"/>
    <w:multiLevelType w:val="hybridMultilevel"/>
    <w:tmpl w:val="8C507B9C"/>
    <w:lvl w:ilvl="0" w:tplc="2466B4E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2B77E3"/>
    <w:multiLevelType w:val="hybridMultilevel"/>
    <w:tmpl w:val="07742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0"/>
  </w:num>
  <w:num w:numId="14">
    <w:abstractNumId w:val="16"/>
  </w:num>
  <w:num w:numId="15">
    <w:abstractNumId w:val="10"/>
  </w:num>
  <w:num w:numId="16">
    <w:abstractNumId w:val="26"/>
  </w:num>
  <w:num w:numId="17">
    <w:abstractNumId w:val="32"/>
  </w:num>
  <w:num w:numId="18">
    <w:abstractNumId w:val="31"/>
  </w:num>
  <w:num w:numId="19">
    <w:abstractNumId w:val="21"/>
  </w:num>
  <w:num w:numId="20">
    <w:abstractNumId w:val="13"/>
  </w:num>
  <w:num w:numId="21">
    <w:abstractNumId w:val="17"/>
  </w:num>
  <w:num w:numId="22">
    <w:abstractNumId w:val="28"/>
  </w:num>
  <w:num w:numId="23">
    <w:abstractNumId w:val="16"/>
  </w:num>
  <w:num w:numId="24">
    <w:abstractNumId w:val="15"/>
  </w:num>
  <w:num w:numId="25">
    <w:abstractNumId w:val="22"/>
  </w:num>
  <w:num w:numId="26">
    <w:abstractNumId w:val="19"/>
  </w:num>
  <w:num w:numId="27">
    <w:abstractNumId w:val="24"/>
  </w:num>
  <w:num w:numId="28">
    <w:abstractNumId w:val="27"/>
  </w:num>
  <w:num w:numId="29">
    <w:abstractNumId w:val="23"/>
  </w:num>
  <w:num w:numId="30">
    <w:abstractNumId w:val="25"/>
  </w:num>
  <w:num w:numId="31">
    <w:abstractNumId w:val="18"/>
  </w:num>
  <w:num w:numId="32">
    <w:abstractNumId w:val="12"/>
  </w:num>
  <w:num w:numId="33">
    <w:abstractNumId w:val="1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29"/>
    <w:rsid w:val="00000D3B"/>
    <w:rsid w:val="000015A3"/>
    <w:rsid w:val="000017E7"/>
    <w:rsid w:val="00003EC4"/>
    <w:rsid w:val="00007AF4"/>
    <w:rsid w:val="000124FD"/>
    <w:rsid w:val="00012553"/>
    <w:rsid w:val="0002257D"/>
    <w:rsid w:val="00023862"/>
    <w:rsid w:val="00027824"/>
    <w:rsid w:val="000327B7"/>
    <w:rsid w:val="000327CC"/>
    <w:rsid w:val="00035A1C"/>
    <w:rsid w:val="00036263"/>
    <w:rsid w:val="00036AC6"/>
    <w:rsid w:val="00037011"/>
    <w:rsid w:val="00037125"/>
    <w:rsid w:val="000378C8"/>
    <w:rsid w:val="00040288"/>
    <w:rsid w:val="000405C0"/>
    <w:rsid w:val="00044167"/>
    <w:rsid w:val="00044C5E"/>
    <w:rsid w:val="00050E22"/>
    <w:rsid w:val="00055391"/>
    <w:rsid w:val="00055CD7"/>
    <w:rsid w:val="000633EE"/>
    <w:rsid w:val="00065D4F"/>
    <w:rsid w:val="000701F2"/>
    <w:rsid w:val="00071B8A"/>
    <w:rsid w:val="00073EED"/>
    <w:rsid w:val="000741B2"/>
    <w:rsid w:val="0007751D"/>
    <w:rsid w:val="000805DC"/>
    <w:rsid w:val="0008131E"/>
    <w:rsid w:val="000822F9"/>
    <w:rsid w:val="00082E0A"/>
    <w:rsid w:val="000835F8"/>
    <w:rsid w:val="00083B44"/>
    <w:rsid w:val="00084AAA"/>
    <w:rsid w:val="00084F34"/>
    <w:rsid w:val="00084FE8"/>
    <w:rsid w:val="00087FD5"/>
    <w:rsid w:val="000924B0"/>
    <w:rsid w:val="00095437"/>
    <w:rsid w:val="000A0E66"/>
    <w:rsid w:val="000A1EF5"/>
    <w:rsid w:val="000A5A19"/>
    <w:rsid w:val="000A742C"/>
    <w:rsid w:val="000B1537"/>
    <w:rsid w:val="000B1A64"/>
    <w:rsid w:val="000B1CBE"/>
    <w:rsid w:val="000B52B3"/>
    <w:rsid w:val="000C0138"/>
    <w:rsid w:val="000C0CC9"/>
    <w:rsid w:val="000C33F4"/>
    <w:rsid w:val="000C751D"/>
    <w:rsid w:val="000D027B"/>
    <w:rsid w:val="000D0705"/>
    <w:rsid w:val="000D36B0"/>
    <w:rsid w:val="000D4BC7"/>
    <w:rsid w:val="000D512E"/>
    <w:rsid w:val="000D5CCC"/>
    <w:rsid w:val="000D7CCF"/>
    <w:rsid w:val="000D7DE5"/>
    <w:rsid w:val="000E00FC"/>
    <w:rsid w:val="000E29AC"/>
    <w:rsid w:val="000E37F8"/>
    <w:rsid w:val="000E498A"/>
    <w:rsid w:val="000E5374"/>
    <w:rsid w:val="000E54AF"/>
    <w:rsid w:val="000E59CC"/>
    <w:rsid w:val="000E68A1"/>
    <w:rsid w:val="000E74AB"/>
    <w:rsid w:val="000F262A"/>
    <w:rsid w:val="000F285B"/>
    <w:rsid w:val="000F41E9"/>
    <w:rsid w:val="000F45CA"/>
    <w:rsid w:val="000F5ACF"/>
    <w:rsid w:val="000F7414"/>
    <w:rsid w:val="000F74C3"/>
    <w:rsid w:val="000F7A73"/>
    <w:rsid w:val="001008F8"/>
    <w:rsid w:val="00100F6B"/>
    <w:rsid w:val="00102005"/>
    <w:rsid w:val="00102414"/>
    <w:rsid w:val="00103086"/>
    <w:rsid w:val="001033BA"/>
    <w:rsid w:val="00106806"/>
    <w:rsid w:val="00107BC7"/>
    <w:rsid w:val="0011061F"/>
    <w:rsid w:val="00111E62"/>
    <w:rsid w:val="0011246E"/>
    <w:rsid w:val="00112687"/>
    <w:rsid w:val="0011357A"/>
    <w:rsid w:val="00116078"/>
    <w:rsid w:val="00116084"/>
    <w:rsid w:val="00116668"/>
    <w:rsid w:val="00117EA6"/>
    <w:rsid w:val="001225A8"/>
    <w:rsid w:val="001243D4"/>
    <w:rsid w:val="00130418"/>
    <w:rsid w:val="0013072E"/>
    <w:rsid w:val="00134DFC"/>
    <w:rsid w:val="001451AE"/>
    <w:rsid w:val="0014714A"/>
    <w:rsid w:val="001530D1"/>
    <w:rsid w:val="00155B1A"/>
    <w:rsid w:val="0015627E"/>
    <w:rsid w:val="00156527"/>
    <w:rsid w:val="001575E1"/>
    <w:rsid w:val="001601A9"/>
    <w:rsid w:val="001608DC"/>
    <w:rsid w:val="00162647"/>
    <w:rsid w:val="00163F3B"/>
    <w:rsid w:val="00166832"/>
    <w:rsid w:val="0016791B"/>
    <w:rsid w:val="0017106B"/>
    <w:rsid w:val="00171125"/>
    <w:rsid w:val="001742A9"/>
    <w:rsid w:val="001745DE"/>
    <w:rsid w:val="0017690B"/>
    <w:rsid w:val="00177581"/>
    <w:rsid w:val="00180285"/>
    <w:rsid w:val="00182156"/>
    <w:rsid w:val="001830FF"/>
    <w:rsid w:val="00183515"/>
    <w:rsid w:val="00186152"/>
    <w:rsid w:val="001867F3"/>
    <w:rsid w:val="0018746C"/>
    <w:rsid w:val="00191935"/>
    <w:rsid w:val="00192E19"/>
    <w:rsid w:val="001936AD"/>
    <w:rsid w:val="00194A2C"/>
    <w:rsid w:val="00195A8A"/>
    <w:rsid w:val="00197321"/>
    <w:rsid w:val="001A138F"/>
    <w:rsid w:val="001A3BCE"/>
    <w:rsid w:val="001A7F1A"/>
    <w:rsid w:val="001B32FD"/>
    <w:rsid w:val="001B4D6B"/>
    <w:rsid w:val="001B649A"/>
    <w:rsid w:val="001C0B64"/>
    <w:rsid w:val="001C45F5"/>
    <w:rsid w:val="001C5476"/>
    <w:rsid w:val="001C7F3A"/>
    <w:rsid w:val="001D15EE"/>
    <w:rsid w:val="001D1C11"/>
    <w:rsid w:val="001D6C49"/>
    <w:rsid w:val="001E32FC"/>
    <w:rsid w:val="001E552F"/>
    <w:rsid w:val="001F1D48"/>
    <w:rsid w:val="001F24A6"/>
    <w:rsid w:val="001F366A"/>
    <w:rsid w:val="001F7A06"/>
    <w:rsid w:val="00202B95"/>
    <w:rsid w:val="00206990"/>
    <w:rsid w:val="00207D7C"/>
    <w:rsid w:val="00210E3C"/>
    <w:rsid w:val="00211B0C"/>
    <w:rsid w:val="0021275F"/>
    <w:rsid w:val="00215C50"/>
    <w:rsid w:val="00216A81"/>
    <w:rsid w:val="0022015B"/>
    <w:rsid w:val="00220EE8"/>
    <w:rsid w:val="00221DE4"/>
    <w:rsid w:val="00223A0D"/>
    <w:rsid w:val="002316F0"/>
    <w:rsid w:val="0023193E"/>
    <w:rsid w:val="00233A6E"/>
    <w:rsid w:val="002422E6"/>
    <w:rsid w:val="00242B54"/>
    <w:rsid w:val="00242D7D"/>
    <w:rsid w:val="00247CB2"/>
    <w:rsid w:val="00247ECA"/>
    <w:rsid w:val="00251F09"/>
    <w:rsid w:val="002532BD"/>
    <w:rsid w:val="00253FCE"/>
    <w:rsid w:val="002543B6"/>
    <w:rsid w:val="002550DF"/>
    <w:rsid w:val="00255F3D"/>
    <w:rsid w:val="002616FE"/>
    <w:rsid w:val="00262A52"/>
    <w:rsid w:val="00267A5C"/>
    <w:rsid w:val="002705BC"/>
    <w:rsid w:val="00274905"/>
    <w:rsid w:val="00276CEA"/>
    <w:rsid w:val="00277BD5"/>
    <w:rsid w:val="00281F00"/>
    <w:rsid w:val="00284CBC"/>
    <w:rsid w:val="0028572B"/>
    <w:rsid w:val="00287D34"/>
    <w:rsid w:val="00291492"/>
    <w:rsid w:val="002914C9"/>
    <w:rsid w:val="002975B3"/>
    <w:rsid w:val="002A248B"/>
    <w:rsid w:val="002A43B4"/>
    <w:rsid w:val="002A5D97"/>
    <w:rsid w:val="002B1BDD"/>
    <w:rsid w:val="002B50D6"/>
    <w:rsid w:val="002B6BF2"/>
    <w:rsid w:val="002B6EE6"/>
    <w:rsid w:val="002C1362"/>
    <w:rsid w:val="002C1C7A"/>
    <w:rsid w:val="002C4BEA"/>
    <w:rsid w:val="002D051B"/>
    <w:rsid w:val="002D0B31"/>
    <w:rsid w:val="002D1AD5"/>
    <w:rsid w:val="002D345D"/>
    <w:rsid w:val="002D47D5"/>
    <w:rsid w:val="002D510C"/>
    <w:rsid w:val="002D6BB3"/>
    <w:rsid w:val="002E1A7C"/>
    <w:rsid w:val="002E2A57"/>
    <w:rsid w:val="002E30D7"/>
    <w:rsid w:val="002E3594"/>
    <w:rsid w:val="002F0596"/>
    <w:rsid w:val="002F0E0A"/>
    <w:rsid w:val="002F2B95"/>
    <w:rsid w:val="002F4618"/>
    <w:rsid w:val="002F497D"/>
    <w:rsid w:val="00300344"/>
    <w:rsid w:val="00300B69"/>
    <w:rsid w:val="003017A1"/>
    <w:rsid w:val="00305CC0"/>
    <w:rsid w:val="003066A2"/>
    <w:rsid w:val="00306C2F"/>
    <w:rsid w:val="00317092"/>
    <w:rsid w:val="003217A4"/>
    <w:rsid w:val="0033070A"/>
    <w:rsid w:val="00330D21"/>
    <w:rsid w:val="00332E05"/>
    <w:rsid w:val="00334293"/>
    <w:rsid w:val="00341436"/>
    <w:rsid w:val="00343256"/>
    <w:rsid w:val="003458DF"/>
    <w:rsid w:val="00345DF4"/>
    <w:rsid w:val="00347669"/>
    <w:rsid w:val="00347B68"/>
    <w:rsid w:val="00347CEF"/>
    <w:rsid w:val="00350CB5"/>
    <w:rsid w:val="00350D85"/>
    <w:rsid w:val="00353056"/>
    <w:rsid w:val="003541DB"/>
    <w:rsid w:val="00354B43"/>
    <w:rsid w:val="00354EA3"/>
    <w:rsid w:val="0035519D"/>
    <w:rsid w:val="00357918"/>
    <w:rsid w:val="00362B2F"/>
    <w:rsid w:val="00365E33"/>
    <w:rsid w:val="00366831"/>
    <w:rsid w:val="00367FF6"/>
    <w:rsid w:val="00371A50"/>
    <w:rsid w:val="00372E83"/>
    <w:rsid w:val="00374CEA"/>
    <w:rsid w:val="003754D9"/>
    <w:rsid w:val="0037553A"/>
    <w:rsid w:val="003775A9"/>
    <w:rsid w:val="00383598"/>
    <w:rsid w:val="003845A5"/>
    <w:rsid w:val="00384609"/>
    <w:rsid w:val="00384A62"/>
    <w:rsid w:val="0038576B"/>
    <w:rsid w:val="00385AA7"/>
    <w:rsid w:val="003874EC"/>
    <w:rsid w:val="0039190F"/>
    <w:rsid w:val="00392281"/>
    <w:rsid w:val="00393025"/>
    <w:rsid w:val="00394110"/>
    <w:rsid w:val="0039415C"/>
    <w:rsid w:val="00394775"/>
    <w:rsid w:val="00394CEC"/>
    <w:rsid w:val="0039593A"/>
    <w:rsid w:val="003A0716"/>
    <w:rsid w:val="003A26B9"/>
    <w:rsid w:val="003A4D62"/>
    <w:rsid w:val="003A5A5A"/>
    <w:rsid w:val="003A63C6"/>
    <w:rsid w:val="003A6865"/>
    <w:rsid w:val="003A692D"/>
    <w:rsid w:val="003B04FE"/>
    <w:rsid w:val="003B08ED"/>
    <w:rsid w:val="003B27C9"/>
    <w:rsid w:val="003B3320"/>
    <w:rsid w:val="003B5E47"/>
    <w:rsid w:val="003B7F42"/>
    <w:rsid w:val="003C00D6"/>
    <w:rsid w:val="003C0D81"/>
    <w:rsid w:val="003C270C"/>
    <w:rsid w:val="003C29CF"/>
    <w:rsid w:val="003C3D38"/>
    <w:rsid w:val="003C436F"/>
    <w:rsid w:val="003C5D8E"/>
    <w:rsid w:val="003D3FE7"/>
    <w:rsid w:val="003D65B6"/>
    <w:rsid w:val="003E0C10"/>
    <w:rsid w:val="003E25FC"/>
    <w:rsid w:val="003E2FF7"/>
    <w:rsid w:val="003E36EF"/>
    <w:rsid w:val="003E48EF"/>
    <w:rsid w:val="003E70D0"/>
    <w:rsid w:val="003E7AE3"/>
    <w:rsid w:val="003F0C8B"/>
    <w:rsid w:val="003F2071"/>
    <w:rsid w:val="003F26E0"/>
    <w:rsid w:val="003F27C0"/>
    <w:rsid w:val="003F32C3"/>
    <w:rsid w:val="003F4283"/>
    <w:rsid w:val="003F76E0"/>
    <w:rsid w:val="00401A4A"/>
    <w:rsid w:val="0040381D"/>
    <w:rsid w:val="004043F9"/>
    <w:rsid w:val="00410EE1"/>
    <w:rsid w:val="00411D70"/>
    <w:rsid w:val="004153B6"/>
    <w:rsid w:val="004211B0"/>
    <w:rsid w:val="00421C4F"/>
    <w:rsid w:val="00424177"/>
    <w:rsid w:val="00426DDB"/>
    <w:rsid w:val="00433406"/>
    <w:rsid w:val="004346CB"/>
    <w:rsid w:val="00436302"/>
    <w:rsid w:val="00437A37"/>
    <w:rsid w:val="00442504"/>
    <w:rsid w:val="0044300B"/>
    <w:rsid w:val="00444E80"/>
    <w:rsid w:val="00446747"/>
    <w:rsid w:val="00446BCA"/>
    <w:rsid w:val="00450E37"/>
    <w:rsid w:val="00451A2D"/>
    <w:rsid w:val="004525D1"/>
    <w:rsid w:val="004561C2"/>
    <w:rsid w:val="0046046E"/>
    <w:rsid w:val="00464082"/>
    <w:rsid w:val="004707B4"/>
    <w:rsid w:val="0047195B"/>
    <w:rsid w:val="0047385D"/>
    <w:rsid w:val="004761A4"/>
    <w:rsid w:val="0047658F"/>
    <w:rsid w:val="00477CCD"/>
    <w:rsid w:val="004806D4"/>
    <w:rsid w:val="004823B4"/>
    <w:rsid w:val="004831E2"/>
    <w:rsid w:val="00483511"/>
    <w:rsid w:val="0048390F"/>
    <w:rsid w:val="0048598A"/>
    <w:rsid w:val="00486128"/>
    <w:rsid w:val="00496407"/>
    <w:rsid w:val="004A0DEC"/>
    <w:rsid w:val="004A5CDB"/>
    <w:rsid w:val="004B46CE"/>
    <w:rsid w:val="004B65E0"/>
    <w:rsid w:val="004B7A36"/>
    <w:rsid w:val="004C1E86"/>
    <w:rsid w:val="004C2C60"/>
    <w:rsid w:val="004C6B06"/>
    <w:rsid w:val="004C754F"/>
    <w:rsid w:val="004D193A"/>
    <w:rsid w:val="004D692D"/>
    <w:rsid w:val="004E01F4"/>
    <w:rsid w:val="004E0920"/>
    <w:rsid w:val="004E0A49"/>
    <w:rsid w:val="004E1503"/>
    <w:rsid w:val="004E3451"/>
    <w:rsid w:val="004E3F19"/>
    <w:rsid w:val="004E5E3E"/>
    <w:rsid w:val="004F054B"/>
    <w:rsid w:val="004F0889"/>
    <w:rsid w:val="004F138A"/>
    <w:rsid w:val="004F1702"/>
    <w:rsid w:val="004F2C27"/>
    <w:rsid w:val="004F3CEB"/>
    <w:rsid w:val="004F4F73"/>
    <w:rsid w:val="004F6865"/>
    <w:rsid w:val="0051077B"/>
    <w:rsid w:val="00512805"/>
    <w:rsid w:val="00512D2A"/>
    <w:rsid w:val="00512EF6"/>
    <w:rsid w:val="00513ACB"/>
    <w:rsid w:val="00513D1B"/>
    <w:rsid w:val="00521422"/>
    <w:rsid w:val="00521928"/>
    <w:rsid w:val="00524347"/>
    <w:rsid w:val="00525EC6"/>
    <w:rsid w:val="0052629A"/>
    <w:rsid w:val="005275A6"/>
    <w:rsid w:val="005313B5"/>
    <w:rsid w:val="005354FA"/>
    <w:rsid w:val="00535CD0"/>
    <w:rsid w:val="00536145"/>
    <w:rsid w:val="00536632"/>
    <w:rsid w:val="00536C62"/>
    <w:rsid w:val="0054160B"/>
    <w:rsid w:val="0054411B"/>
    <w:rsid w:val="0054417A"/>
    <w:rsid w:val="00544EB2"/>
    <w:rsid w:val="00545150"/>
    <w:rsid w:val="005458EB"/>
    <w:rsid w:val="005507D0"/>
    <w:rsid w:val="00550A08"/>
    <w:rsid w:val="005612EB"/>
    <w:rsid w:val="00562C2F"/>
    <w:rsid w:val="00564B52"/>
    <w:rsid w:val="00565C27"/>
    <w:rsid w:val="005663B7"/>
    <w:rsid w:val="00567FFC"/>
    <w:rsid w:val="00571945"/>
    <w:rsid w:val="00572986"/>
    <w:rsid w:val="00572B5E"/>
    <w:rsid w:val="00573914"/>
    <w:rsid w:val="00574D8A"/>
    <w:rsid w:val="005750D8"/>
    <w:rsid w:val="005765FB"/>
    <w:rsid w:val="00577545"/>
    <w:rsid w:val="00581C32"/>
    <w:rsid w:val="005835CE"/>
    <w:rsid w:val="005845F1"/>
    <w:rsid w:val="00584CA1"/>
    <w:rsid w:val="0058557F"/>
    <w:rsid w:val="00587860"/>
    <w:rsid w:val="00592444"/>
    <w:rsid w:val="00592BB1"/>
    <w:rsid w:val="0059752F"/>
    <w:rsid w:val="005A126E"/>
    <w:rsid w:val="005A24C9"/>
    <w:rsid w:val="005A6960"/>
    <w:rsid w:val="005B2658"/>
    <w:rsid w:val="005B281D"/>
    <w:rsid w:val="005B56E6"/>
    <w:rsid w:val="005B7C55"/>
    <w:rsid w:val="005C1F7D"/>
    <w:rsid w:val="005C36BE"/>
    <w:rsid w:val="005C572C"/>
    <w:rsid w:val="005D0284"/>
    <w:rsid w:val="005D0589"/>
    <w:rsid w:val="005D0F38"/>
    <w:rsid w:val="005D354B"/>
    <w:rsid w:val="005D5BDF"/>
    <w:rsid w:val="005D7281"/>
    <w:rsid w:val="005E0110"/>
    <w:rsid w:val="005E1591"/>
    <w:rsid w:val="005E347B"/>
    <w:rsid w:val="005E6838"/>
    <w:rsid w:val="005F091A"/>
    <w:rsid w:val="005F2B37"/>
    <w:rsid w:val="005F6824"/>
    <w:rsid w:val="005F69A4"/>
    <w:rsid w:val="006000E4"/>
    <w:rsid w:val="00601692"/>
    <w:rsid w:val="0060483D"/>
    <w:rsid w:val="00606EE8"/>
    <w:rsid w:val="00607EE0"/>
    <w:rsid w:val="00612636"/>
    <w:rsid w:val="0061323B"/>
    <w:rsid w:val="006138DD"/>
    <w:rsid w:val="00613DCA"/>
    <w:rsid w:val="006155C0"/>
    <w:rsid w:val="0061644B"/>
    <w:rsid w:val="006271BA"/>
    <w:rsid w:val="00630A96"/>
    <w:rsid w:val="006311D9"/>
    <w:rsid w:val="006322E9"/>
    <w:rsid w:val="00637A73"/>
    <w:rsid w:val="00640083"/>
    <w:rsid w:val="0064447A"/>
    <w:rsid w:val="00647058"/>
    <w:rsid w:val="00647600"/>
    <w:rsid w:val="006518BA"/>
    <w:rsid w:val="00651F21"/>
    <w:rsid w:val="00653D30"/>
    <w:rsid w:val="00654836"/>
    <w:rsid w:val="006558B4"/>
    <w:rsid w:val="00656D29"/>
    <w:rsid w:val="00657C37"/>
    <w:rsid w:val="00661369"/>
    <w:rsid w:val="006637BB"/>
    <w:rsid w:val="00663D56"/>
    <w:rsid w:val="00666939"/>
    <w:rsid w:val="006670DE"/>
    <w:rsid w:val="00667281"/>
    <w:rsid w:val="006679A0"/>
    <w:rsid w:val="00671245"/>
    <w:rsid w:val="0067162B"/>
    <w:rsid w:val="00675D95"/>
    <w:rsid w:val="00676042"/>
    <w:rsid w:val="00676C46"/>
    <w:rsid w:val="0067779D"/>
    <w:rsid w:val="006814E0"/>
    <w:rsid w:val="00681853"/>
    <w:rsid w:val="00684DD9"/>
    <w:rsid w:val="00685087"/>
    <w:rsid w:val="00685CD0"/>
    <w:rsid w:val="00686A04"/>
    <w:rsid w:val="00692AEF"/>
    <w:rsid w:val="00695489"/>
    <w:rsid w:val="006A2A34"/>
    <w:rsid w:val="006A2A5E"/>
    <w:rsid w:val="006A33D4"/>
    <w:rsid w:val="006A589A"/>
    <w:rsid w:val="006A6F0F"/>
    <w:rsid w:val="006B089B"/>
    <w:rsid w:val="006B247A"/>
    <w:rsid w:val="006B288F"/>
    <w:rsid w:val="006B5700"/>
    <w:rsid w:val="006B60A7"/>
    <w:rsid w:val="006B66C2"/>
    <w:rsid w:val="006B6C09"/>
    <w:rsid w:val="006B79D1"/>
    <w:rsid w:val="006C1D55"/>
    <w:rsid w:val="006C31B7"/>
    <w:rsid w:val="006C3509"/>
    <w:rsid w:val="006C681B"/>
    <w:rsid w:val="006D1C33"/>
    <w:rsid w:val="006D205C"/>
    <w:rsid w:val="006D231B"/>
    <w:rsid w:val="006D2C03"/>
    <w:rsid w:val="006D42CC"/>
    <w:rsid w:val="006D4FDC"/>
    <w:rsid w:val="006D7F92"/>
    <w:rsid w:val="006E07AB"/>
    <w:rsid w:val="006E1FE8"/>
    <w:rsid w:val="006E250F"/>
    <w:rsid w:val="006E2727"/>
    <w:rsid w:val="006E4E3A"/>
    <w:rsid w:val="006E6F1E"/>
    <w:rsid w:val="006F0B42"/>
    <w:rsid w:val="006F1FF3"/>
    <w:rsid w:val="006F54EE"/>
    <w:rsid w:val="00704D88"/>
    <w:rsid w:val="0070640E"/>
    <w:rsid w:val="0072053C"/>
    <w:rsid w:val="00722E3F"/>
    <w:rsid w:val="00723DC2"/>
    <w:rsid w:val="00725CE0"/>
    <w:rsid w:val="007334C0"/>
    <w:rsid w:val="00737E37"/>
    <w:rsid w:val="00740066"/>
    <w:rsid w:val="0074323B"/>
    <w:rsid w:val="00743464"/>
    <w:rsid w:val="00746CD6"/>
    <w:rsid w:val="00746EDA"/>
    <w:rsid w:val="0075142A"/>
    <w:rsid w:val="00754A25"/>
    <w:rsid w:val="007566F5"/>
    <w:rsid w:val="007572DD"/>
    <w:rsid w:val="00762A77"/>
    <w:rsid w:val="0076323E"/>
    <w:rsid w:val="00763457"/>
    <w:rsid w:val="00764C1E"/>
    <w:rsid w:val="0077238D"/>
    <w:rsid w:val="00772D06"/>
    <w:rsid w:val="0077410B"/>
    <w:rsid w:val="007749A9"/>
    <w:rsid w:val="00774DAB"/>
    <w:rsid w:val="00775070"/>
    <w:rsid w:val="007767A5"/>
    <w:rsid w:val="00787141"/>
    <w:rsid w:val="00793067"/>
    <w:rsid w:val="00794B72"/>
    <w:rsid w:val="007953D6"/>
    <w:rsid w:val="007970CE"/>
    <w:rsid w:val="007A0C3E"/>
    <w:rsid w:val="007A0D62"/>
    <w:rsid w:val="007A3786"/>
    <w:rsid w:val="007A5D37"/>
    <w:rsid w:val="007A6CFC"/>
    <w:rsid w:val="007B27C7"/>
    <w:rsid w:val="007B6A1F"/>
    <w:rsid w:val="007B7D18"/>
    <w:rsid w:val="007C01DE"/>
    <w:rsid w:val="007C2213"/>
    <w:rsid w:val="007C2603"/>
    <w:rsid w:val="007C266A"/>
    <w:rsid w:val="007C3AF0"/>
    <w:rsid w:val="007C6800"/>
    <w:rsid w:val="007C7D81"/>
    <w:rsid w:val="007C7FE2"/>
    <w:rsid w:val="007D2B76"/>
    <w:rsid w:val="007D2C8D"/>
    <w:rsid w:val="007D5024"/>
    <w:rsid w:val="007D50E6"/>
    <w:rsid w:val="007D6C17"/>
    <w:rsid w:val="007D7DB6"/>
    <w:rsid w:val="007E0496"/>
    <w:rsid w:val="007E0E0D"/>
    <w:rsid w:val="007E33CF"/>
    <w:rsid w:val="007E3B6E"/>
    <w:rsid w:val="007E403C"/>
    <w:rsid w:val="007F0279"/>
    <w:rsid w:val="007F08B3"/>
    <w:rsid w:val="007F13E7"/>
    <w:rsid w:val="007F2CD3"/>
    <w:rsid w:val="007F312B"/>
    <w:rsid w:val="007F3427"/>
    <w:rsid w:val="007F3855"/>
    <w:rsid w:val="007F468A"/>
    <w:rsid w:val="007F4A41"/>
    <w:rsid w:val="007F57B3"/>
    <w:rsid w:val="007F63C5"/>
    <w:rsid w:val="007F7ABB"/>
    <w:rsid w:val="00800A33"/>
    <w:rsid w:val="00801020"/>
    <w:rsid w:val="00802275"/>
    <w:rsid w:val="008028CF"/>
    <w:rsid w:val="00804232"/>
    <w:rsid w:val="008065A7"/>
    <w:rsid w:val="00810B96"/>
    <w:rsid w:val="00810BAA"/>
    <w:rsid w:val="00815A10"/>
    <w:rsid w:val="00816167"/>
    <w:rsid w:val="00816205"/>
    <w:rsid w:val="00817CB2"/>
    <w:rsid w:val="00821624"/>
    <w:rsid w:val="00821654"/>
    <w:rsid w:val="00821683"/>
    <w:rsid w:val="00825BB1"/>
    <w:rsid w:val="00826116"/>
    <w:rsid w:val="00826B6E"/>
    <w:rsid w:val="00830CBC"/>
    <w:rsid w:val="0083497D"/>
    <w:rsid w:val="0083707B"/>
    <w:rsid w:val="00844A9D"/>
    <w:rsid w:val="008457BD"/>
    <w:rsid w:val="00847578"/>
    <w:rsid w:val="00850B44"/>
    <w:rsid w:val="00852CFF"/>
    <w:rsid w:val="00860BF7"/>
    <w:rsid w:val="008615FC"/>
    <w:rsid w:val="00863FD1"/>
    <w:rsid w:val="00864461"/>
    <w:rsid w:val="00865770"/>
    <w:rsid w:val="008661BD"/>
    <w:rsid w:val="00866BAD"/>
    <w:rsid w:val="00867ABD"/>
    <w:rsid w:val="00870A22"/>
    <w:rsid w:val="00870CD2"/>
    <w:rsid w:val="00872095"/>
    <w:rsid w:val="00882B10"/>
    <w:rsid w:val="00883505"/>
    <w:rsid w:val="0088364C"/>
    <w:rsid w:val="00883743"/>
    <w:rsid w:val="008841CD"/>
    <w:rsid w:val="0089194B"/>
    <w:rsid w:val="0089315A"/>
    <w:rsid w:val="008939C0"/>
    <w:rsid w:val="00893FA0"/>
    <w:rsid w:val="00894C32"/>
    <w:rsid w:val="00895077"/>
    <w:rsid w:val="008A008E"/>
    <w:rsid w:val="008A189E"/>
    <w:rsid w:val="008A4426"/>
    <w:rsid w:val="008A5ABE"/>
    <w:rsid w:val="008B034A"/>
    <w:rsid w:val="008B0A71"/>
    <w:rsid w:val="008B1A0D"/>
    <w:rsid w:val="008B1A45"/>
    <w:rsid w:val="008B5E91"/>
    <w:rsid w:val="008C0EFB"/>
    <w:rsid w:val="008C204B"/>
    <w:rsid w:val="008C5773"/>
    <w:rsid w:val="008C593E"/>
    <w:rsid w:val="008D1C49"/>
    <w:rsid w:val="008D4059"/>
    <w:rsid w:val="008D422F"/>
    <w:rsid w:val="008E1FD5"/>
    <w:rsid w:val="008E63B9"/>
    <w:rsid w:val="008E7079"/>
    <w:rsid w:val="008E7E13"/>
    <w:rsid w:val="008F06E5"/>
    <w:rsid w:val="008F10F1"/>
    <w:rsid w:val="008F771C"/>
    <w:rsid w:val="0090160B"/>
    <w:rsid w:val="00901FFB"/>
    <w:rsid w:val="00903CF8"/>
    <w:rsid w:val="00905A9E"/>
    <w:rsid w:val="00906133"/>
    <w:rsid w:val="00906479"/>
    <w:rsid w:val="009071C9"/>
    <w:rsid w:val="00910608"/>
    <w:rsid w:val="00912493"/>
    <w:rsid w:val="00914250"/>
    <w:rsid w:val="009151EC"/>
    <w:rsid w:val="00915A15"/>
    <w:rsid w:val="00922C8F"/>
    <w:rsid w:val="009259F8"/>
    <w:rsid w:val="00930093"/>
    <w:rsid w:val="009325C5"/>
    <w:rsid w:val="00933585"/>
    <w:rsid w:val="00934746"/>
    <w:rsid w:val="00936B8F"/>
    <w:rsid w:val="00936E00"/>
    <w:rsid w:val="00940CA1"/>
    <w:rsid w:val="00943247"/>
    <w:rsid w:val="009433D4"/>
    <w:rsid w:val="009515FE"/>
    <w:rsid w:val="00953292"/>
    <w:rsid w:val="00964D95"/>
    <w:rsid w:val="009661DA"/>
    <w:rsid w:val="009668B3"/>
    <w:rsid w:val="00970400"/>
    <w:rsid w:val="00972E44"/>
    <w:rsid w:val="009733FA"/>
    <w:rsid w:val="009766C7"/>
    <w:rsid w:val="00976C69"/>
    <w:rsid w:val="00976E58"/>
    <w:rsid w:val="0097779C"/>
    <w:rsid w:val="009800B7"/>
    <w:rsid w:val="00982FE3"/>
    <w:rsid w:val="00987F77"/>
    <w:rsid w:val="00991226"/>
    <w:rsid w:val="0099196E"/>
    <w:rsid w:val="0099559B"/>
    <w:rsid w:val="009A31EF"/>
    <w:rsid w:val="009A467F"/>
    <w:rsid w:val="009A5BF4"/>
    <w:rsid w:val="009A6C38"/>
    <w:rsid w:val="009B64E8"/>
    <w:rsid w:val="009C02AB"/>
    <w:rsid w:val="009C3279"/>
    <w:rsid w:val="009C4CDA"/>
    <w:rsid w:val="009C4E80"/>
    <w:rsid w:val="009D55D8"/>
    <w:rsid w:val="009D617E"/>
    <w:rsid w:val="009E0835"/>
    <w:rsid w:val="009E08D7"/>
    <w:rsid w:val="009E17B0"/>
    <w:rsid w:val="009E1B9E"/>
    <w:rsid w:val="009E243B"/>
    <w:rsid w:val="009E2484"/>
    <w:rsid w:val="009E359D"/>
    <w:rsid w:val="009E35B8"/>
    <w:rsid w:val="009E4C2D"/>
    <w:rsid w:val="009E553F"/>
    <w:rsid w:val="009E7FAB"/>
    <w:rsid w:val="009F127E"/>
    <w:rsid w:val="009F17B5"/>
    <w:rsid w:val="009F2489"/>
    <w:rsid w:val="009F4FE0"/>
    <w:rsid w:val="00A01620"/>
    <w:rsid w:val="00A02EA2"/>
    <w:rsid w:val="00A045C0"/>
    <w:rsid w:val="00A04EEA"/>
    <w:rsid w:val="00A12C36"/>
    <w:rsid w:val="00A141E0"/>
    <w:rsid w:val="00A1458D"/>
    <w:rsid w:val="00A14DF7"/>
    <w:rsid w:val="00A15CF0"/>
    <w:rsid w:val="00A20C53"/>
    <w:rsid w:val="00A23AEB"/>
    <w:rsid w:val="00A31BCA"/>
    <w:rsid w:val="00A32DBE"/>
    <w:rsid w:val="00A335D7"/>
    <w:rsid w:val="00A351D2"/>
    <w:rsid w:val="00A35EC9"/>
    <w:rsid w:val="00A43FD6"/>
    <w:rsid w:val="00A449E8"/>
    <w:rsid w:val="00A46696"/>
    <w:rsid w:val="00A52DFE"/>
    <w:rsid w:val="00A5305F"/>
    <w:rsid w:val="00A5572F"/>
    <w:rsid w:val="00A576FA"/>
    <w:rsid w:val="00A61C6E"/>
    <w:rsid w:val="00A642A6"/>
    <w:rsid w:val="00A66815"/>
    <w:rsid w:val="00A716A1"/>
    <w:rsid w:val="00A7186B"/>
    <w:rsid w:val="00A738C8"/>
    <w:rsid w:val="00A75222"/>
    <w:rsid w:val="00A8025B"/>
    <w:rsid w:val="00A817BB"/>
    <w:rsid w:val="00A822E6"/>
    <w:rsid w:val="00A82DA0"/>
    <w:rsid w:val="00A8481B"/>
    <w:rsid w:val="00A85F5D"/>
    <w:rsid w:val="00A90A32"/>
    <w:rsid w:val="00A954F0"/>
    <w:rsid w:val="00A9640A"/>
    <w:rsid w:val="00AA0F46"/>
    <w:rsid w:val="00AA61CB"/>
    <w:rsid w:val="00AB1257"/>
    <w:rsid w:val="00AB35C1"/>
    <w:rsid w:val="00AB39FC"/>
    <w:rsid w:val="00AB6B51"/>
    <w:rsid w:val="00AB70CB"/>
    <w:rsid w:val="00AC106E"/>
    <w:rsid w:val="00AC3E65"/>
    <w:rsid w:val="00AC3F3A"/>
    <w:rsid w:val="00AD184D"/>
    <w:rsid w:val="00AD2F94"/>
    <w:rsid w:val="00AD3B15"/>
    <w:rsid w:val="00AD3BE7"/>
    <w:rsid w:val="00AE3258"/>
    <w:rsid w:val="00AE4B11"/>
    <w:rsid w:val="00AE4BDA"/>
    <w:rsid w:val="00AF0557"/>
    <w:rsid w:val="00AF12AC"/>
    <w:rsid w:val="00AF360D"/>
    <w:rsid w:val="00AF3785"/>
    <w:rsid w:val="00AF3D2D"/>
    <w:rsid w:val="00AF5084"/>
    <w:rsid w:val="00AF7F29"/>
    <w:rsid w:val="00B00CBF"/>
    <w:rsid w:val="00B02FBC"/>
    <w:rsid w:val="00B057E3"/>
    <w:rsid w:val="00B064A9"/>
    <w:rsid w:val="00B07232"/>
    <w:rsid w:val="00B1110F"/>
    <w:rsid w:val="00B12021"/>
    <w:rsid w:val="00B1203F"/>
    <w:rsid w:val="00B1454A"/>
    <w:rsid w:val="00B15DA2"/>
    <w:rsid w:val="00B16CC6"/>
    <w:rsid w:val="00B1707A"/>
    <w:rsid w:val="00B222A0"/>
    <w:rsid w:val="00B23161"/>
    <w:rsid w:val="00B23F38"/>
    <w:rsid w:val="00B26590"/>
    <w:rsid w:val="00B267AD"/>
    <w:rsid w:val="00B270BB"/>
    <w:rsid w:val="00B301BA"/>
    <w:rsid w:val="00B325D8"/>
    <w:rsid w:val="00B35A51"/>
    <w:rsid w:val="00B35F5C"/>
    <w:rsid w:val="00B36B19"/>
    <w:rsid w:val="00B42158"/>
    <w:rsid w:val="00B46813"/>
    <w:rsid w:val="00B46DAD"/>
    <w:rsid w:val="00B531B3"/>
    <w:rsid w:val="00B531D1"/>
    <w:rsid w:val="00B54544"/>
    <w:rsid w:val="00B56AA9"/>
    <w:rsid w:val="00B5767D"/>
    <w:rsid w:val="00B60D48"/>
    <w:rsid w:val="00B614E6"/>
    <w:rsid w:val="00B6314C"/>
    <w:rsid w:val="00B63DC8"/>
    <w:rsid w:val="00B64D07"/>
    <w:rsid w:val="00B65355"/>
    <w:rsid w:val="00B66F55"/>
    <w:rsid w:val="00B67DFB"/>
    <w:rsid w:val="00B70C67"/>
    <w:rsid w:val="00B745AD"/>
    <w:rsid w:val="00B80579"/>
    <w:rsid w:val="00B83582"/>
    <w:rsid w:val="00B849CF"/>
    <w:rsid w:val="00B87B41"/>
    <w:rsid w:val="00B9103E"/>
    <w:rsid w:val="00B9254F"/>
    <w:rsid w:val="00B9287F"/>
    <w:rsid w:val="00B92912"/>
    <w:rsid w:val="00B957A5"/>
    <w:rsid w:val="00B97D1D"/>
    <w:rsid w:val="00BA0CFE"/>
    <w:rsid w:val="00BA2BE3"/>
    <w:rsid w:val="00BA526F"/>
    <w:rsid w:val="00BA6A2D"/>
    <w:rsid w:val="00BB07E2"/>
    <w:rsid w:val="00BB22BA"/>
    <w:rsid w:val="00BB4A54"/>
    <w:rsid w:val="00BC096C"/>
    <w:rsid w:val="00BC3140"/>
    <w:rsid w:val="00BC4848"/>
    <w:rsid w:val="00BC54C0"/>
    <w:rsid w:val="00BD14EC"/>
    <w:rsid w:val="00BD26DE"/>
    <w:rsid w:val="00BD3BF4"/>
    <w:rsid w:val="00BD58A7"/>
    <w:rsid w:val="00BD7B84"/>
    <w:rsid w:val="00BE0E9B"/>
    <w:rsid w:val="00BE33E1"/>
    <w:rsid w:val="00BE741A"/>
    <w:rsid w:val="00BE7CFF"/>
    <w:rsid w:val="00BF3779"/>
    <w:rsid w:val="00BF3963"/>
    <w:rsid w:val="00BF4ECA"/>
    <w:rsid w:val="00C0368B"/>
    <w:rsid w:val="00C054A8"/>
    <w:rsid w:val="00C05A00"/>
    <w:rsid w:val="00C06201"/>
    <w:rsid w:val="00C07FF8"/>
    <w:rsid w:val="00C10AF4"/>
    <w:rsid w:val="00C13652"/>
    <w:rsid w:val="00C14436"/>
    <w:rsid w:val="00C14F94"/>
    <w:rsid w:val="00C155C9"/>
    <w:rsid w:val="00C2361A"/>
    <w:rsid w:val="00C236FD"/>
    <w:rsid w:val="00C27565"/>
    <w:rsid w:val="00C31E04"/>
    <w:rsid w:val="00C321AC"/>
    <w:rsid w:val="00C3511F"/>
    <w:rsid w:val="00C372F4"/>
    <w:rsid w:val="00C41DB1"/>
    <w:rsid w:val="00C46A46"/>
    <w:rsid w:val="00C54429"/>
    <w:rsid w:val="00C551DD"/>
    <w:rsid w:val="00C57F1A"/>
    <w:rsid w:val="00C60257"/>
    <w:rsid w:val="00C602F1"/>
    <w:rsid w:val="00C61772"/>
    <w:rsid w:val="00C62B2E"/>
    <w:rsid w:val="00C634EF"/>
    <w:rsid w:val="00C67FF6"/>
    <w:rsid w:val="00C70488"/>
    <w:rsid w:val="00C706C7"/>
    <w:rsid w:val="00C70F2C"/>
    <w:rsid w:val="00C71B77"/>
    <w:rsid w:val="00C74A24"/>
    <w:rsid w:val="00C7612C"/>
    <w:rsid w:val="00C7638E"/>
    <w:rsid w:val="00C76DD3"/>
    <w:rsid w:val="00C83134"/>
    <w:rsid w:val="00C849D2"/>
    <w:rsid w:val="00C85747"/>
    <w:rsid w:val="00C863B9"/>
    <w:rsid w:val="00C94651"/>
    <w:rsid w:val="00C94F7E"/>
    <w:rsid w:val="00C9628E"/>
    <w:rsid w:val="00C9736A"/>
    <w:rsid w:val="00CA1E32"/>
    <w:rsid w:val="00CA48AD"/>
    <w:rsid w:val="00CA7DFE"/>
    <w:rsid w:val="00CB1351"/>
    <w:rsid w:val="00CB212B"/>
    <w:rsid w:val="00CB32F4"/>
    <w:rsid w:val="00CB3804"/>
    <w:rsid w:val="00CB4A83"/>
    <w:rsid w:val="00CB62B9"/>
    <w:rsid w:val="00CB718A"/>
    <w:rsid w:val="00CC049C"/>
    <w:rsid w:val="00CC2E3E"/>
    <w:rsid w:val="00CC776F"/>
    <w:rsid w:val="00CD2769"/>
    <w:rsid w:val="00CD3D9A"/>
    <w:rsid w:val="00CD45A3"/>
    <w:rsid w:val="00CD5386"/>
    <w:rsid w:val="00CD611A"/>
    <w:rsid w:val="00CE19F1"/>
    <w:rsid w:val="00CE1DCF"/>
    <w:rsid w:val="00CE6A7A"/>
    <w:rsid w:val="00CE7DC3"/>
    <w:rsid w:val="00CF17C0"/>
    <w:rsid w:val="00CF213F"/>
    <w:rsid w:val="00CF4D9B"/>
    <w:rsid w:val="00CF6668"/>
    <w:rsid w:val="00CF7FB1"/>
    <w:rsid w:val="00D01EE8"/>
    <w:rsid w:val="00D051B2"/>
    <w:rsid w:val="00D071CC"/>
    <w:rsid w:val="00D07B43"/>
    <w:rsid w:val="00D10073"/>
    <w:rsid w:val="00D14990"/>
    <w:rsid w:val="00D173B8"/>
    <w:rsid w:val="00D21EE7"/>
    <w:rsid w:val="00D22638"/>
    <w:rsid w:val="00D24512"/>
    <w:rsid w:val="00D27BC1"/>
    <w:rsid w:val="00D31F68"/>
    <w:rsid w:val="00D34948"/>
    <w:rsid w:val="00D34CE3"/>
    <w:rsid w:val="00D3529E"/>
    <w:rsid w:val="00D35C39"/>
    <w:rsid w:val="00D36F48"/>
    <w:rsid w:val="00D424A0"/>
    <w:rsid w:val="00D432DB"/>
    <w:rsid w:val="00D44E8B"/>
    <w:rsid w:val="00D4615F"/>
    <w:rsid w:val="00D473DE"/>
    <w:rsid w:val="00D47A47"/>
    <w:rsid w:val="00D52D5D"/>
    <w:rsid w:val="00D54173"/>
    <w:rsid w:val="00D5441F"/>
    <w:rsid w:val="00D55425"/>
    <w:rsid w:val="00D55DF1"/>
    <w:rsid w:val="00D57BA3"/>
    <w:rsid w:val="00D6026D"/>
    <w:rsid w:val="00D61DCF"/>
    <w:rsid w:val="00D6354B"/>
    <w:rsid w:val="00D64A5F"/>
    <w:rsid w:val="00D65A75"/>
    <w:rsid w:val="00D720B7"/>
    <w:rsid w:val="00D732E0"/>
    <w:rsid w:val="00D74139"/>
    <w:rsid w:val="00D7495A"/>
    <w:rsid w:val="00D74FBC"/>
    <w:rsid w:val="00D771F2"/>
    <w:rsid w:val="00D77DB6"/>
    <w:rsid w:val="00D77FCA"/>
    <w:rsid w:val="00D814DB"/>
    <w:rsid w:val="00D81876"/>
    <w:rsid w:val="00D81999"/>
    <w:rsid w:val="00D81C21"/>
    <w:rsid w:val="00D86657"/>
    <w:rsid w:val="00D86F39"/>
    <w:rsid w:val="00D929F5"/>
    <w:rsid w:val="00D92EA1"/>
    <w:rsid w:val="00D9309F"/>
    <w:rsid w:val="00D9463E"/>
    <w:rsid w:val="00D94A03"/>
    <w:rsid w:val="00D967D3"/>
    <w:rsid w:val="00DA2A72"/>
    <w:rsid w:val="00DB0848"/>
    <w:rsid w:val="00DB362D"/>
    <w:rsid w:val="00DB4930"/>
    <w:rsid w:val="00DB799C"/>
    <w:rsid w:val="00DB7E19"/>
    <w:rsid w:val="00DC2556"/>
    <w:rsid w:val="00DC2A8C"/>
    <w:rsid w:val="00DC373A"/>
    <w:rsid w:val="00DC46A9"/>
    <w:rsid w:val="00DC6A40"/>
    <w:rsid w:val="00DC7B7A"/>
    <w:rsid w:val="00DD0385"/>
    <w:rsid w:val="00DD09C5"/>
    <w:rsid w:val="00DD111E"/>
    <w:rsid w:val="00DD401E"/>
    <w:rsid w:val="00DD6733"/>
    <w:rsid w:val="00DD6BB5"/>
    <w:rsid w:val="00DE444D"/>
    <w:rsid w:val="00DE77A5"/>
    <w:rsid w:val="00DF41FB"/>
    <w:rsid w:val="00DF5C16"/>
    <w:rsid w:val="00DF60B8"/>
    <w:rsid w:val="00DF6F64"/>
    <w:rsid w:val="00E10B9A"/>
    <w:rsid w:val="00E11F41"/>
    <w:rsid w:val="00E12BBD"/>
    <w:rsid w:val="00E14151"/>
    <w:rsid w:val="00E14B0C"/>
    <w:rsid w:val="00E14C13"/>
    <w:rsid w:val="00E20140"/>
    <w:rsid w:val="00E21AC6"/>
    <w:rsid w:val="00E22DD0"/>
    <w:rsid w:val="00E23BC6"/>
    <w:rsid w:val="00E301CE"/>
    <w:rsid w:val="00E308EF"/>
    <w:rsid w:val="00E37935"/>
    <w:rsid w:val="00E43412"/>
    <w:rsid w:val="00E46616"/>
    <w:rsid w:val="00E52148"/>
    <w:rsid w:val="00E53EE1"/>
    <w:rsid w:val="00E57005"/>
    <w:rsid w:val="00E60766"/>
    <w:rsid w:val="00E60F26"/>
    <w:rsid w:val="00E63535"/>
    <w:rsid w:val="00E639E2"/>
    <w:rsid w:val="00E63F01"/>
    <w:rsid w:val="00E642F9"/>
    <w:rsid w:val="00E658D4"/>
    <w:rsid w:val="00E65AB2"/>
    <w:rsid w:val="00E6643A"/>
    <w:rsid w:val="00E716BE"/>
    <w:rsid w:val="00E77002"/>
    <w:rsid w:val="00E9156A"/>
    <w:rsid w:val="00E91E3F"/>
    <w:rsid w:val="00E92213"/>
    <w:rsid w:val="00E9229D"/>
    <w:rsid w:val="00E93442"/>
    <w:rsid w:val="00E943EC"/>
    <w:rsid w:val="00E94E14"/>
    <w:rsid w:val="00E96E26"/>
    <w:rsid w:val="00EA1772"/>
    <w:rsid w:val="00EA2B94"/>
    <w:rsid w:val="00EA3A78"/>
    <w:rsid w:val="00EA469C"/>
    <w:rsid w:val="00EA5E05"/>
    <w:rsid w:val="00EA5F06"/>
    <w:rsid w:val="00EB27B9"/>
    <w:rsid w:val="00EB50B6"/>
    <w:rsid w:val="00EB5280"/>
    <w:rsid w:val="00EB5440"/>
    <w:rsid w:val="00EC0378"/>
    <w:rsid w:val="00EC08E1"/>
    <w:rsid w:val="00EC0CAA"/>
    <w:rsid w:val="00EC25EA"/>
    <w:rsid w:val="00EC3C0B"/>
    <w:rsid w:val="00EC40F3"/>
    <w:rsid w:val="00EC4C2F"/>
    <w:rsid w:val="00EC7133"/>
    <w:rsid w:val="00ED0681"/>
    <w:rsid w:val="00ED1617"/>
    <w:rsid w:val="00ED22CD"/>
    <w:rsid w:val="00ED22F4"/>
    <w:rsid w:val="00ED2D7A"/>
    <w:rsid w:val="00ED4903"/>
    <w:rsid w:val="00ED52E3"/>
    <w:rsid w:val="00ED54B2"/>
    <w:rsid w:val="00ED5D37"/>
    <w:rsid w:val="00EE11FB"/>
    <w:rsid w:val="00EE2F80"/>
    <w:rsid w:val="00EE3DAC"/>
    <w:rsid w:val="00EE49D9"/>
    <w:rsid w:val="00EE551D"/>
    <w:rsid w:val="00EE62B5"/>
    <w:rsid w:val="00EE67D5"/>
    <w:rsid w:val="00EE7648"/>
    <w:rsid w:val="00EF004B"/>
    <w:rsid w:val="00EF07DD"/>
    <w:rsid w:val="00EF096D"/>
    <w:rsid w:val="00EF0AB7"/>
    <w:rsid w:val="00EF0CD9"/>
    <w:rsid w:val="00EF4991"/>
    <w:rsid w:val="00EF513A"/>
    <w:rsid w:val="00EF5F89"/>
    <w:rsid w:val="00F00C00"/>
    <w:rsid w:val="00F03002"/>
    <w:rsid w:val="00F0346E"/>
    <w:rsid w:val="00F05797"/>
    <w:rsid w:val="00F139DA"/>
    <w:rsid w:val="00F13A23"/>
    <w:rsid w:val="00F13F59"/>
    <w:rsid w:val="00F1519F"/>
    <w:rsid w:val="00F204C3"/>
    <w:rsid w:val="00F26EEF"/>
    <w:rsid w:val="00F27055"/>
    <w:rsid w:val="00F3008E"/>
    <w:rsid w:val="00F3060E"/>
    <w:rsid w:val="00F31834"/>
    <w:rsid w:val="00F32C94"/>
    <w:rsid w:val="00F3334B"/>
    <w:rsid w:val="00F3346F"/>
    <w:rsid w:val="00F41355"/>
    <w:rsid w:val="00F419FA"/>
    <w:rsid w:val="00F43FF2"/>
    <w:rsid w:val="00F4489C"/>
    <w:rsid w:val="00F460AD"/>
    <w:rsid w:val="00F47217"/>
    <w:rsid w:val="00F515A5"/>
    <w:rsid w:val="00F542E7"/>
    <w:rsid w:val="00F54940"/>
    <w:rsid w:val="00F56AFC"/>
    <w:rsid w:val="00F57B27"/>
    <w:rsid w:val="00F57B44"/>
    <w:rsid w:val="00F62D41"/>
    <w:rsid w:val="00F64764"/>
    <w:rsid w:val="00F65CD3"/>
    <w:rsid w:val="00F660C9"/>
    <w:rsid w:val="00F672E7"/>
    <w:rsid w:val="00F67578"/>
    <w:rsid w:val="00F6757A"/>
    <w:rsid w:val="00F71616"/>
    <w:rsid w:val="00F71B4F"/>
    <w:rsid w:val="00F754A4"/>
    <w:rsid w:val="00F76F1E"/>
    <w:rsid w:val="00F773D5"/>
    <w:rsid w:val="00F77D30"/>
    <w:rsid w:val="00F77EAF"/>
    <w:rsid w:val="00F8318F"/>
    <w:rsid w:val="00F83882"/>
    <w:rsid w:val="00F874A1"/>
    <w:rsid w:val="00F96913"/>
    <w:rsid w:val="00F97696"/>
    <w:rsid w:val="00FA09C0"/>
    <w:rsid w:val="00FA0DB6"/>
    <w:rsid w:val="00FA110A"/>
    <w:rsid w:val="00FA2ACA"/>
    <w:rsid w:val="00FA2C68"/>
    <w:rsid w:val="00FA35F1"/>
    <w:rsid w:val="00FA5CDD"/>
    <w:rsid w:val="00FA6136"/>
    <w:rsid w:val="00FA63DA"/>
    <w:rsid w:val="00FA7936"/>
    <w:rsid w:val="00FB115C"/>
    <w:rsid w:val="00FB4D3E"/>
    <w:rsid w:val="00FB6F3E"/>
    <w:rsid w:val="00FC055D"/>
    <w:rsid w:val="00FC0F5A"/>
    <w:rsid w:val="00FC2DF2"/>
    <w:rsid w:val="00FC49F5"/>
    <w:rsid w:val="00FC506B"/>
    <w:rsid w:val="00FC52B6"/>
    <w:rsid w:val="00FD1AEB"/>
    <w:rsid w:val="00FD29F2"/>
    <w:rsid w:val="00FD71FE"/>
    <w:rsid w:val="00FD794A"/>
    <w:rsid w:val="00FE2392"/>
    <w:rsid w:val="00FE6DCB"/>
    <w:rsid w:val="00FF1CA7"/>
    <w:rsid w:val="00FF2E60"/>
    <w:rsid w:val="00FF30D6"/>
    <w:rsid w:val="00FF631B"/>
    <w:rsid w:val="0E0CC93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FF6D0A"/>
  <w15:docId w15:val="{B670A1C1-3AD6-4135-B56C-0B9D9FD5F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44167"/>
    <w:pPr>
      <w:spacing w:after="360" w:line="240" w:lineRule="exact"/>
    </w:pPr>
    <w:rPr>
      <w:rFonts w:ascii="Verdana" w:eastAsiaTheme="minorHAnsi" w:hAnsi="Verdana"/>
      <w:color w:val="595959" w:themeColor="text1" w:themeTint="A6"/>
      <w:sz w:val="22"/>
      <w:szCs w:val="22"/>
      <w:lang w:eastAsia="en-US"/>
    </w:rPr>
  </w:style>
  <w:style w:type="paragraph" w:styleId="Heading1">
    <w:name w:val="heading 1"/>
    <w:basedOn w:val="Normal"/>
    <w:next w:val="Normal"/>
    <w:link w:val="Heading1Char"/>
    <w:uiPriority w:val="9"/>
    <w:qFormat/>
    <w:rsid w:val="00044167"/>
    <w:pPr>
      <w:keepNext/>
      <w:keepLines/>
      <w:pBdr>
        <w:top w:val="single" w:sz="2" w:space="3" w:color="6C89B4"/>
      </w:pBdr>
      <w:spacing w:before="360" w:after="240" w:line="300" w:lineRule="exact"/>
      <w:outlineLvl w:val="0"/>
    </w:pPr>
    <w:rPr>
      <w:rFonts w:eastAsiaTheme="majorEastAsia" w:cstheme="majorBidi"/>
      <w:bCs/>
      <w:color w:val="00467E"/>
      <w:sz w:val="30"/>
      <w:szCs w:val="32"/>
    </w:rPr>
  </w:style>
  <w:style w:type="paragraph" w:styleId="Heading2">
    <w:name w:val="heading 2"/>
    <w:basedOn w:val="Heading1"/>
    <w:next w:val="Normal"/>
    <w:link w:val="Heading2Char"/>
    <w:uiPriority w:val="9"/>
    <w:unhideWhenUsed/>
    <w:qFormat/>
    <w:rsid w:val="00044167"/>
    <w:pPr>
      <w:pBdr>
        <w:top w:val="none" w:sz="0" w:space="0" w:color="auto"/>
      </w:pBdr>
      <w:spacing w:before="260" w:after="120"/>
      <w:outlineLvl w:val="1"/>
    </w:pPr>
    <w:rPr>
      <w:b/>
      <w:bCs w:val="0"/>
      <w:sz w:val="22"/>
      <w:szCs w:val="26"/>
    </w:rPr>
  </w:style>
  <w:style w:type="paragraph" w:styleId="Heading3">
    <w:name w:val="heading 3"/>
    <w:basedOn w:val="Heading2"/>
    <w:next w:val="Normal"/>
    <w:link w:val="Heading3Char"/>
    <w:uiPriority w:val="9"/>
    <w:unhideWhenUsed/>
    <w:qFormat/>
    <w:rsid w:val="00044167"/>
    <w:pPr>
      <w:spacing w:before="120"/>
      <w:outlineLvl w:val="2"/>
    </w:pPr>
    <w:rPr>
      <w:b w:val="0"/>
      <w:bCs/>
      <w:color w:val="53AE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167"/>
    <w:pPr>
      <w:numPr>
        <w:numId w:val="29"/>
      </w:numPr>
      <w:spacing w:before="120" w:after="120" w:line="280" w:lineRule="exact"/>
    </w:pPr>
  </w:style>
  <w:style w:type="paragraph" w:styleId="Header">
    <w:name w:val="header"/>
    <w:basedOn w:val="Normal"/>
    <w:link w:val="HeaderChar"/>
    <w:uiPriority w:val="99"/>
    <w:unhideWhenUsed/>
    <w:rsid w:val="00044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167"/>
    <w:rPr>
      <w:rFonts w:ascii="Verdana" w:eastAsiaTheme="minorHAnsi" w:hAnsi="Verdana"/>
      <w:color w:val="595959" w:themeColor="text1" w:themeTint="A6"/>
      <w:sz w:val="22"/>
      <w:szCs w:val="22"/>
      <w:lang w:eastAsia="en-US"/>
    </w:rPr>
  </w:style>
  <w:style w:type="paragraph" w:styleId="Footer">
    <w:name w:val="footer"/>
    <w:basedOn w:val="Normal"/>
    <w:link w:val="FooterChar"/>
    <w:uiPriority w:val="99"/>
    <w:unhideWhenUsed/>
    <w:rsid w:val="00044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167"/>
    <w:rPr>
      <w:rFonts w:ascii="Verdana" w:eastAsiaTheme="minorHAnsi" w:hAnsi="Verdana"/>
      <w:color w:val="595959" w:themeColor="text1" w:themeTint="A6"/>
      <w:sz w:val="22"/>
      <w:szCs w:val="22"/>
      <w:lang w:eastAsia="en-US"/>
    </w:rPr>
  </w:style>
  <w:style w:type="character" w:customStyle="1" w:styleId="author-183613353">
    <w:name w:val="author-183613353"/>
    <w:basedOn w:val="DefaultParagraphFont"/>
    <w:rsid w:val="00044167"/>
  </w:style>
  <w:style w:type="paragraph" w:styleId="Title">
    <w:name w:val="Title"/>
    <w:basedOn w:val="Normal"/>
    <w:next w:val="Normal"/>
    <w:link w:val="TitleChar"/>
    <w:uiPriority w:val="10"/>
    <w:qFormat/>
    <w:rsid w:val="00044167"/>
    <w:pPr>
      <w:spacing w:after="260" w:line="420" w:lineRule="exact"/>
      <w:contextualSpacing/>
    </w:pPr>
    <w:rPr>
      <w:rFonts w:eastAsiaTheme="majorEastAsia" w:cstheme="majorBidi"/>
      <w:b/>
      <w:color w:val="6C89B4"/>
      <w:spacing w:val="-10"/>
      <w:kern w:val="28"/>
      <w:sz w:val="36"/>
      <w:szCs w:val="56"/>
    </w:rPr>
  </w:style>
  <w:style w:type="character" w:customStyle="1" w:styleId="TitleChar">
    <w:name w:val="Title Char"/>
    <w:basedOn w:val="DefaultParagraphFont"/>
    <w:link w:val="Title"/>
    <w:uiPriority w:val="10"/>
    <w:rsid w:val="00044167"/>
    <w:rPr>
      <w:rFonts w:ascii="Verdana" w:eastAsiaTheme="majorEastAsia" w:hAnsi="Verdana" w:cstheme="majorBidi"/>
      <w:b/>
      <w:color w:val="6C89B4"/>
      <w:spacing w:val="-10"/>
      <w:kern w:val="28"/>
      <w:sz w:val="36"/>
      <w:szCs w:val="56"/>
      <w:lang w:eastAsia="en-US"/>
    </w:rPr>
  </w:style>
  <w:style w:type="paragraph" w:styleId="ListBullet">
    <w:name w:val="List Bullet"/>
    <w:basedOn w:val="Normal"/>
    <w:uiPriority w:val="99"/>
    <w:unhideWhenUsed/>
    <w:rsid w:val="00044167"/>
    <w:pPr>
      <w:numPr>
        <w:numId w:val="2"/>
      </w:numPr>
      <w:spacing w:after="120"/>
      <w:contextualSpacing/>
    </w:pPr>
  </w:style>
  <w:style w:type="paragraph" w:styleId="ListBullet2">
    <w:name w:val="List Bullet 2"/>
    <w:basedOn w:val="Normal"/>
    <w:uiPriority w:val="99"/>
    <w:semiHidden/>
    <w:unhideWhenUsed/>
    <w:rsid w:val="00044167"/>
    <w:pPr>
      <w:numPr>
        <w:numId w:val="3"/>
      </w:numPr>
      <w:spacing w:after="120"/>
      <w:ind w:left="1080"/>
      <w:contextualSpacing/>
    </w:pPr>
  </w:style>
  <w:style w:type="paragraph" w:styleId="NormalWeb">
    <w:name w:val="Normal (Web)"/>
    <w:basedOn w:val="Normal"/>
    <w:uiPriority w:val="99"/>
    <w:unhideWhenUsed/>
    <w:rsid w:val="000441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Header">
    <w:name w:val="Table Header"/>
    <w:basedOn w:val="Normal"/>
    <w:qFormat/>
    <w:rsid w:val="00044167"/>
    <w:rPr>
      <w:b/>
      <w:sz w:val="20"/>
    </w:rPr>
  </w:style>
  <w:style w:type="paragraph" w:customStyle="1" w:styleId="TableText">
    <w:name w:val="Table Text"/>
    <w:basedOn w:val="Normal"/>
    <w:qFormat/>
    <w:rsid w:val="00044167"/>
    <w:rPr>
      <w:sz w:val="20"/>
    </w:rPr>
  </w:style>
  <w:style w:type="paragraph" w:customStyle="1" w:styleId="TableBullet">
    <w:name w:val="Table Bullet"/>
    <w:basedOn w:val="TableText"/>
    <w:qFormat/>
    <w:rsid w:val="00044167"/>
    <w:pPr>
      <w:numPr>
        <w:numId w:val="12"/>
      </w:numPr>
      <w:spacing w:after="120"/>
      <w:contextualSpacing/>
    </w:pPr>
  </w:style>
  <w:style w:type="paragraph" w:customStyle="1" w:styleId="TableListParagraph">
    <w:name w:val="Table List Paragraph"/>
    <w:basedOn w:val="TableText"/>
    <w:qFormat/>
    <w:rsid w:val="00044167"/>
    <w:pPr>
      <w:spacing w:after="0"/>
      <w:ind w:left="720"/>
    </w:pPr>
  </w:style>
  <w:style w:type="paragraph" w:customStyle="1" w:styleId="TableListParagraph2">
    <w:name w:val="Table List Paragraph 2"/>
    <w:basedOn w:val="TableListParagraph"/>
    <w:qFormat/>
    <w:rsid w:val="00044167"/>
    <w:pPr>
      <w:ind w:left="1080"/>
    </w:pPr>
  </w:style>
  <w:style w:type="paragraph" w:customStyle="1" w:styleId="TableListParagraph3">
    <w:name w:val="Table List Paragraph 3"/>
    <w:basedOn w:val="TableListParagraph"/>
    <w:qFormat/>
    <w:rsid w:val="00044167"/>
    <w:pPr>
      <w:ind w:left="3067"/>
    </w:pPr>
  </w:style>
  <w:style w:type="character" w:customStyle="1" w:styleId="StrongEmphasis">
    <w:name w:val="Strong Emphasis"/>
    <w:uiPriority w:val="1"/>
    <w:qFormat/>
    <w:rsid w:val="00044167"/>
    <w:rPr>
      <w:b/>
      <w:i/>
    </w:rPr>
  </w:style>
  <w:style w:type="paragraph" w:styleId="ListNumber">
    <w:name w:val="List Number"/>
    <w:basedOn w:val="Normal"/>
    <w:uiPriority w:val="99"/>
    <w:unhideWhenUsed/>
    <w:rsid w:val="00044167"/>
    <w:pPr>
      <w:numPr>
        <w:numId w:val="7"/>
      </w:numPr>
      <w:spacing w:before="120" w:after="200"/>
    </w:pPr>
  </w:style>
  <w:style w:type="paragraph" w:styleId="ListNumber2">
    <w:name w:val="List Number 2"/>
    <w:basedOn w:val="Normal"/>
    <w:uiPriority w:val="99"/>
    <w:unhideWhenUsed/>
    <w:rsid w:val="00044167"/>
    <w:pPr>
      <w:numPr>
        <w:numId w:val="8"/>
      </w:numPr>
      <w:contextualSpacing/>
    </w:pPr>
  </w:style>
  <w:style w:type="character" w:styleId="PageNumber">
    <w:name w:val="page number"/>
    <w:basedOn w:val="DefaultParagraphFont"/>
    <w:uiPriority w:val="99"/>
    <w:semiHidden/>
    <w:unhideWhenUsed/>
    <w:rsid w:val="00044167"/>
    <w:rPr>
      <w:rFonts w:ascii="Verdana" w:hAnsi="Verdana"/>
      <w:b/>
      <w:color w:val="53AE47"/>
    </w:rPr>
  </w:style>
  <w:style w:type="character" w:customStyle="1" w:styleId="Heading1Char">
    <w:name w:val="Heading 1 Char"/>
    <w:basedOn w:val="DefaultParagraphFont"/>
    <w:link w:val="Heading1"/>
    <w:uiPriority w:val="9"/>
    <w:rsid w:val="00044167"/>
    <w:rPr>
      <w:rFonts w:ascii="Verdana" w:eastAsiaTheme="majorEastAsia" w:hAnsi="Verdana" w:cstheme="majorBidi"/>
      <w:bCs/>
      <w:color w:val="00467E"/>
      <w:sz w:val="30"/>
      <w:szCs w:val="32"/>
      <w:lang w:eastAsia="en-US"/>
    </w:rPr>
  </w:style>
  <w:style w:type="character" w:customStyle="1" w:styleId="Heading2Char">
    <w:name w:val="Heading 2 Char"/>
    <w:basedOn w:val="DefaultParagraphFont"/>
    <w:link w:val="Heading2"/>
    <w:uiPriority w:val="9"/>
    <w:rsid w:val="00044167"/>
    <w:rPr>
      <w:rFonts w:ascii="Verdana" w:eastAsiaTheme="majorEastAsia" w:hAnsi="Verdana" w:cstheme="majorBidi"/>
      <w:b/>
      <w:color w:val="00467E"/>
      <w:sz w:val="22"/>
      <w:szCs w:val="26"/>
      <w:lang w:eastAsia="en-US"/>
    </w:rPr>
  </w:style>
  <w:style w:type="character" w:customStyle="1" w:styleId="apple-converted-space">
    <w:name w:val="apple-converted-space"/>
    <w:basedOn w:val="DefaultParagraphFont"/>
    <w:rsid w:val="00044167"/>
  </w:style>
  <w:style w:type="character" w:customStyle="1" w:styleId="Heading3Char">
    <w:name w:val="Heading 3 Char"/>
    <w:basedOn w:val="DefaultParagraphFont"/>
    <w:link w:val="Heading3"/>
    <w:uiPriority w:val="9"/>
    <w:rsid w:val="00044167"/>
    <w:rPr>
      <w:rFonts w:ascii="Verdana" w:eastAsiaTheme="majorEastAsia" w:hAnsi="Verdana" w:cstheme="majorBidi"/>
      <w:bCs/>
      <w:color w:val="53AE47"/>
      <w:sz w:val="22"/>
      <w:szCs w:val="26"/>
      <w:lang w:eastAsia="en-US"/>
    </w:rPr>
  </w:style>
  <w:style w:type="paragraph" w:customStyle="1" w:styleId="DevelopersNotes">
    <w:name w:val="Developers Notes"/>
    <w:basedOn w:val="Normal"/>
    <w:qFormat/>
    <w:rsid w:val="00044167"/>
    <w:pPr>
      <w:spacing w:before="120" w:after="120"/>
    </w:pPr>
    <w:rPr>
      <w:i/>
      <w:color w:val="6C89B4"/>
    </w:rPr>
  </w:style>
  <w:style w:type="paragraph" w:customStyle="1" w:styleId="DeveloperNotes">
    <w:name w:val="Developer Notes"/>
    <w:basedOn w:val="Normal"/>
    <w:qFormat/>
    <w:rsid w:val="00044167"/>
    <w:pPr>
      <w:spacing w:after="240"/>
    </w:pPr>
    <w:rPr>
      <w:i/>
      <w:color w:val="6C89B4"/>
    </w:rPr>
  </w:style>
  <w:style w:type="table" w:styleId="TableGrid">
    <w:name w:val="Table Grid"/>
    <w:basedOn w:val="TableNormal"/>
    <w:uiPriority w:val="59"/>
    <w:rsid w:val="00044167"/>
    <w:rPr>
      <w:color w:val="6B7399"/>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44167"/>
    <w:pPr>
      <w:spacing w:after="0" w:line="240" w:lineRule="auto"/>
    </w:pPr>
    <w:rPr>
      <w:color w:val="6C89B4"/>
      <w:sz w:val="18"/>
      <w:szCs w:val="24"/>
    </w:rPr>
  </w:style>
  <w:style w:type="character" w:customStyle="1" w:styleId="FootnoteTextChar">
    <w:name w:val="Footnote Text Char"/>
    <w:basedOn w:val="DefaultParagraphFont"/>
    <w:link w:val="FootnoteText"/>
    <w:rsid w:val="00044167"/>
    <w:rPr>
      <w:rFonts w:ascii="Verdana" w:eastAsiaTheme="minorHAnsi" w:hAnsi="Verdana"/>
      <w:color w:val="6C89B4"/>
      <w:sz w:val="18"/>
      <w:lang w:eastAsia="en-US"/>
    </w:rPr>
  </w:style>
  <w:style w:type="character" w:styleId="FootnoteReference">
    <w:name w:val="footnote reference"/>
    <w:basedOn w:val="DefaultParagraphFont"/>
    <w:rsid w:val="00044167"/>
    <w:rPr>
      <w:vertAlign w:val="superscript"/>
    </w:rPr>
  </w:style>
  <w:style w:type="paragraph" w:customStyle="1" w:styleId="TableHeaderonDarkBG">
    <w:name w:val="Table Header on Dark BG"/>
    <w:basedOn w:val="Normal"/>
    <w:qFormat/>
    <w:rsid w:val="00044167"/>
    <w:pPr>
      <w:spacing w:after="160" w:line="259" w:lineRule="auto"/>
    </w:pPr>
    <w:rPr>
      <w:b/>
      <w:color w:val="F2F2F2" w:themeColor="background1" w:themeShade="F2"/>
    </w:rPr>
  </w:style>
  <w:style w:type="paragraph" w:customStyle="1" w:styleId="TableHeaderonWhite">
    <w:name w:val="Table Header on White"/>
    <w:basedOn w:val="TableHeaderonDarkBG"/>
    <w:qFormat/>
    <w:rsid w:val="00044167"/>
    <w:rPr>
      <w:color w:val="3D3B99"/>
      <w:sz w:val="20"/>
    </w:rPr>
  </w:style>
  <w:style w:type="character" w:styleId="Strong">
    <w:name w:val="Strong"/>
    <w:basedOn w:val="DefaultParagraphFont"/>
    <w:rsid w:val="00044167"/>
    <w:rPr>
      <w:b/>
      <w:bCs/>
    </w:rPr>
  </w:style>
  <w:style w:type="character" w:styleId="Emphasis">
    <w:name w:val="Emphasis"/>
    <w:basedOn w:val="DefaultParagraphFont"/>
    <w:uiPriority w:val="20"/>
    <w:qFormat/>
    <w:rsid w:val="00044167"/>
    <w:rPr>
      <w:i/>
      <w:iCs/>
    </w:rPr>
  </w:style>
  <w:style w:type="paragraph" w:customStyle="1" w:styleId="HighlightBox">
    <w:name w:val="Highlight Box"/>
    <w:basedOn w:val="Normal"/>
    <w:qFormat/>
    <w:rsid w:val="00044167"/>
    <w:pPr>
      <w:pBdr>
        <w:top w:val="single" w:sz="2" w:space="8" w:color="6C89B4"/>
        <w:left w:val="single" w:sz="2" w:space="8" w:color="6C89B4"/>
        <w:bottom w:val="single" w:sz="2" w:space="8" w:color="6C89B4"/>
        <w:right w:val="single" w:sz="2" w:space="8" w:color="6C89B4"/>
      </w:pBdr>
      <w:shd w:val="solid" w:color="E8ECED" w:fill="F1F0FF"/>
      <w:spacing w:after="280" w:line="260" w:lineRule="exact"/>
    </w:pPr>
    <w:rPr>
      <w:color w:val="3D3B7B"/>
    </w:rPr>
  </w:style>
  <w:style w:type="character" w:styleId="CommentReference">
    <w:name w:val="annotation reference"/>
    <w:basedOn w:val="DefaultParagraphFont"/>
    <w:uiPriority w:val="99"/>
    <w:semiHidden/>
    <w:unhideWhenUsed/>
    <w:rsid w:val="00044167"/>
    <w:rPr>
      <w:sz w:val="16"/>
      <w:szCs w:val="16"/>
    </w:rPr>
  </w:style>
  <w:style w:type="paragraph" w:styleId="CommentText">
    <w:name w:val="annotation text"/>
    <w:basedOn w:val="Normal"/>
    <w:link w:val="CommentTextChar"/>
    <w:uiPriority w:val="99"/>
    <w:unhideWhenUsed/>
    <w:rsid w:val="00044167"/>
    <w:pPr>
      <w:spacing w:line="240" w:lineRule="auto"/>
    </w:pPr>
    <w:rPr>
      <w:sz w:val="20"/>
      <w:szCs w:val="20"/>
    </w:rPr>
  </w:style>
  <w:style w:type="character" w:customStyle="1" w:styleId="CommentTextChar">
    <w:name w:val="Comment Text Char"/>
    <w:basedOn w:val="DefaultParagraphFont"/>
    <w:link w:val="CommentText"/>
    <w:uiPriority w:val="99"/>
    <w:rsid w:val="00044167"/>
    <w:rPr>
      <w:rFonts w:ascii="Verdana" w:eastAsiaTheme="minorHAnsi" w:hAnsi="Verdana"/>
      <w:color w:val="595959" w:themeColor="text1" w:themeTint="A6"/>
      <w:sz w:val="20"/>
      <w:szCs w:val="20"/>
      <w:lang w:eastAsia="en-US"/>
    </w:rPr>
  </w:style>
  <w:style w:type="paragraph" w:styleId="CommentSubject">
    <w:name w:val="annotation subject"/>
    <w:basedOn w:val="CommentText"/>
    <w:next w:val="CommentText"/>
    <w:link w:val="CommentSubjectChar"/>
    <w:semiHidden/>
    <w:unhideWhenUsed/>
    <w:rsid w:val="00044167"/>
    <w:rPr>
      <w:b/>
      <w:bCs/>
    </w:rPr>
  </w:style>
  <w:style w:type="character" w:customStyle="1" w:styleId="CommentSubjectChar">
    <w:name w:val="Comment Subject Char"/>
    <w:basedOn w:val="CommentTextChar"/>
    <w:link w:val="CommentSubject"/>
    <w:semiHidden/>
    <w:rsid w:val="00044167"/>
    <w:rPr>
      <w:rFonts w:ascii="Verdana" w:eastAsiaTheme="minorHAnsi" w:hAnsi="Verdana"/>
      <w:b/>
      <w:bCs/>
      <w:color w:val="595959" w:themeColor="text1" w:themeTint="A6"/>
      <w:sz w:val="20"/>
      <w:szCs w:val="20"/>
      <w:lang w:eastAsia="en-US"/>
    </w:rPr>
  </w:style>
  <w:style w:type="paragraph" w:styleId="BalloonText">
    <w:name w:val="Balloon Text"/>
    <w:basedOn w:val="Normal"/>
    <w:link w:val="BalloonTextChar"/>
    <w:semiHidden/>
    <w:unhideWhenUsed/>
    <w:rsid w:val="00044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44167"/>
    <w:rPr>
      <w:rFonts w:ascii="Segoe UI" w:eastAsiaTheme="minorHAnsi" w:hAnsi="Segoe UI" w:cs="Segoe UI"/>
      <w:color w:val="595959" w:themeColor="text1" w:themeTint="A6"/>
      <w:sz w:val="18"/>
      <w:szCs w:val="18"/>
      <w:lang w:eastAsia="en-US"/>
    </w:rPr>
  </w:style>
  <w:style w:type="table" w:styleId="MediumShading2-Accent1">
    <w:name w:val="Medium Shading 2 Accent 1"/>
    <w:basedOn w:val="TableNormal"/>
    <w:rsid w:val="000441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rsid w:val="000441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1">
    <w:name w:val="Medium Grid 3 Accent 1"/>
    <w:basedOn w:val="TableNormal"/>
    <w:rsid w:val="000441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rsid w:val="000441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semiHidden/>
    <w:rsid w:val="00044167"/>
    <w:rPr>
      <w:rFonts w:ascii="Verdana" w:eastAsiaTheme="minorHAnsi" w:hAnsi="Verdana"/>
      <w:color w:val="595959" w:themeColor="text1" w:themeTint="A6"/>
      <w:sz w:val="22"/>
      <w:szCs w:val="22"/>
      <w:lang w:eastAsia="en-US"/>
    </w:rPr>
  </w:style>
  <w:style w:type="character" w:styleId="Hyperlink">
    <w:name w:val="Hyperlink"/>
    <w:basedOn w:val="DefaultParagraphFont"/>
    <w:unhideWhenUsed/>
    <w:qFormat/>
    <w:rsid w:val="00044167"/>
    <w:rPr>
      <w:color w:val="0000FF" w:themeColor="hyperlink"/>
      <w:u w:val="single"/>
    </w:rPr>
  </w:style>
  <w:style w:type="character" w:styleId="FollowedHyperlink">
    <w:name w:val="FollowedHyperlink"/>
    <w:basedOn w:val="DefaultParagraphFont"/>
    <w:semiHidden/>
    <w:unhideWhenUsed/>
    <w:rsid w:val="00044167"/>
    <w:rPr>
      <w:color w:val="800080" w:themeColor="followedHyperlink"/>
      <w:u w:val="single"/>
    </w:rPr>
  </w:style>
  <w:style w:type="table" w:styleId="GridTable4-Accent5">
    <w:name w:val="Grid Table 4 Accent 5"/>
    <w:basedOn w:val="TableNormal"/>
    <w:uiPriority w:val="49"/>
    <w:rsid w:val="000015A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0015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0015A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1">
    <w:name w:val="Grid Table 6 Colorful Accent 1"/>
    <w:basedOn w:val="TableNormal"/>
    <w:uiPriority w:val="51"/>
    <w:rsid w:val="000015A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0015A3"/>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0015A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162647"/>
    <w:pPr>
      <w:autoSpaceDE w:val="0"/>
      <w:autoSpaceDN w:val="0"/>
      <w:adjustRightInd w:val="0"/>
    </w:pPr>
    <w:rPr>
      <w:rFonts w:ascii="Calibri" w:hAnsi="Calibri" w:cs="Calibri"/>
      <w:color w:val="000000"/>
    </w:rPr>
  </w:style>
  <w:style w:type="character" w:customStyle="1" w:styleId="UnresolvedMention1">
    <w:name w:val="Unresolved Mention1"/>
    <w:basedOn w:val="DefaultParagraphFont"/>
    <w:uiPriority w:val="99"/>
    <w:semiHidden/>
    <w:unhideWhenUsed/>
    <w:rsid w:val="008E63B9"/>
    <w:rPr>
      <w:color w:val="808080"/>
      <w:shd w:val="clear" w:color="auto" w:fill="E6E6E6"/>
    </w:rPr>
  </w:style>
  <w:style w:type="character" w:customStyle="1" w:styleId="UnresolvedMention2">
    <w:name w:val="Unresolved Mention2"/>
    <w:basedOn w:val="DefaultParagraphFont"/>
    <w:rsid w:val="000E00FC"/>
    <w:rPr>
      <w:color w:val="808080"/>
      <w:shd w:val="clear" w:color="auto" w:fill="E6E6E6"/>
    </w:rPr>
  </w:style>
  <w:style w:type="character" w:customStyle="1" w:styleId="UnresolvedMention3">
    <w:name w:val="Unresolved Mention3"/>
    <w:basedOn w:val="DefaultParagraphFont"/>
    <w:rsid w:val="00CD45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7127">
      <w:bodyDiv w:val="1"/>
      <w:marLeft w:val="0"/>
      <w:marRight w:val="0"/>
      <w:marTop w:val="0"/>
      <w:marBottom w:val="0"/>
      <w:divBdr>
        <w:top w:val="none" w:sz="0" w:space="0" w:color="auto"/>
        <w:left w:val="none" w:sz="0" w:space="0" w:color="auto"/>
        <w:bottom w:val="none" w:sz="0" w:space="0" w:color="auto"/>
        <w:right w:val="none" w:sz="0" w:space="0" w:color="auto"/>
      </w:divBdr>
    </w:div>
    <w:div w:id="6568174">
      <w:bodyDiv w:val="1"/>
      <w:marLeft w:val="0"/>
      <w:marRight w:val="0"/>
      <w:marTop w:val="0"/>
      <w:marBottom w:val="0"/>
      <w:divBdr>
        <w:top w:val="none" w:sz="0" w:space="0" w:color="auto"/>
        <w:left w:val="none" w:sz="0" w:space="0" w:color="auto"/>
        <w:bottom w:val="none" w:sz="0" w:space="0" w:color="auto"/>
        <w:right w:val="none" w:sz="0" w:space="0" w:color="auto"/>
      </w:divBdr>
    </w:div>
    <w:div w:id="36053599">
      <w:bodyDiv w:val="1"/>
      <w:marLeft w:val="0"/>
      <w:marRight w:val="0"/>
      <w:marTop w:val="0"/>
      <w:marBottom w:val="0"/>
      <w:divBdr>
        <w:top w:val="none" w:sz="0" w:space="0" w:color="auto"/>
        <w:left w:val="none" w:sz="0" w:space="0" w:color="auto"/>
        <w:bottom w:val="none" w:sz="0" w:space="0" w:color="auto"/>
        <w:right w:val="none" w:sz="0" w:space="0" w:color="auto"/>
      </w:divBdr>
    </w:div>
    <w:div w:id="54937807">
      <w:bodyDiv w:val="1"/>
      <w:marLeft w:val="0"/>
      <w:marRight w:val="0"/>
      <w:marTop w:val="0"/>
      <w:marBottom w:val="0"/>
      <w:divBdr>
        <w:top w:val="none" w:sz="0" w:space="0" w:color="auto"/>
        <w:left w:val="none" w:sz="0" w:space="0" w:color="auto"/>
        <w:bottom w:val="none" w:sz="0" w:space="0" w:color="auto"/>
        <w:right w:val="none" w:sz="0" w:space="0" w:color="auto"/>
      </w:divBdr>
    </w:div>
    <w:div w:id="60980497">
      <w:bodyDiv w:val="1"/>
      <w:marLeft w:val="0"/>
      <w:marRight w:val="0"/>
      <w:marTop w:val="0"/>
      <w:marBottom w:val="0"/>
      <w:divBdr>
        <w:top w:val="none" w:sz="0" w:space="0" w:color="auto"/>
        <w:left w:val="none" w:sz="0" w:space="0" w:color="auto"/>
        <w:bottom w:val="none" w:sz="0" w:space="0" w:color="auto"/>
        <w:right w:val="none" w:sz="0" w:space="0" w:color="auto"/>
      </w:divBdr>
    </w:div>
    <w:div w:id="463230653">
      <w:bodyDiv w:val="1"/>
      <w:marLeft w:val="0"/>
      <w:marRight w:val="0"/>
      <w:marTop w:val="0"/>
      <w:marBottom w:val="0"/>
      <w:divBdr>
        <w:top w:val="none" w:sz="0" w:space="0" w:color="auto"/>
        <w:left w:val="none" w:sz="0" w:space="0" w:color="auto"/>
        <w:bottom w:val="none" w:sz="0" w:space="0" w:color="auto"/>
        <w:right w:val="none" w:sz="0" w:space="0" w:color="auto"/>
      </w:divBdr>
    </w:div>
    <w:div w:id="482895834">
      <w:bodyDiv w:val="1"/>
      <w:marLeft w:val="0"/>
      <w:marRight w:val="0"/>
      <w:marTop w:val="0"/>
      <w:marBottom w:val="0"/>
      <w:divBdr>
        <w:top w:val="none" w:sz="0" w:space="0" w:color="auto"/>
        <w:left w:val="none" w:sz="0" w:space="0" w:color="auto"/>
        <w:bottom w:val="none" w:sz="0" w:space="0" w:color="auto"/>
        <w:right w:val="none" w:sz="0" w:space="0" w:color="auto"/>
      </w:divBdr>
    </w:div>
    <w:div w:id="486824404">
      <w:bodyDiv w:val="1"/>
      <w:marLeft w:val="0"/>
      <w:marRight w:val="0"/>
      <w:marTop w:val="0"/>
      <w:marBottom w:val="0"/>
      <w:divBdr>
        <w:top w:val="none" w:sz="0" w:space="0" w:color="auto"/>
        <w:left w:val="none" w:sz="0" w:space="0" w:color="auto"/>
        <w:bottom w:val="none" w:sz="0" w:space="0" w:color="auto"/>
        <w:right w:val="none" w:sz="0" w:space="0" w:color="auto"/>
      </w:divBdr>
    </w:div>
    <w:div w:id="525873433">
      <w:bodyDiv w:val="1"/>
      <w:marLeft w:val="0"/>
      <w:marRight w:val="0"/>
      <w:marTop w:val="0"/>
      <w:marBottom w:val="0"/>
      <w:divBdr>
        <w:top w:val="none" w:sz="0" w:space="0" w:color="auto"/>
        <w:left w:val="none" w:sz="0" w:space="0" w:color="auto"/>
        <w:bottom w:val="none" w:sz="0" w:space="0" w:color="auto"/>
        <w:right w:val="none" w:sz="0" w:space="0" w:color="auto"/>
      </w:divBdr>
    </w:div>
    <w:div w:id="585191591">
      <w:bodyDiv w:val="1"/>
      <w:marLeft w:val="0"/>
      <w:marRight w:val="0"/>
      <w:marTop w:val="0"/>
      <w:marBottom w:val="0"/>
      <w:divBdr>
        <w:top w:val="none" w:sz="0" w:space="0" w:color="auto"/>
        <w:left w:val="none" w:sz="0" w:space="0" w:color="auto"/>
        <w:bottom w:val="none" w:sz="0" w:space="0" w:color="auto"/>
        <w:right w:val="none" w:sz="0" w:space="0" w:color="auto"/>
      </w:divBdr>
    </w:div>
    <w:div w:id="612325167">
      <w:bodyDiv w:val="1"/>
      <w:marLeft w:val="0"/>
      <w:marRight w:val="0"/>
      <w:marTop w:val="0"/>
      <w:marBottom w:val="0"/>
      <w:divBdr>
        <w:top w:val="none" w:sz="0" w:space="0" w:color="auto"/>
        <w:left w:val="none" w:sz="0" w:space="0" w:color="auto"/>
        <w:bottom w:val="none" w:sz="0" w:space="0" w:color="auto"/>
        <w:right w:val="none" w:sz="0" w:space="0" w:color="auto"/>
      </w:divBdr>
    </w:div>
    <w:div w:id="635644334">
      <w:bodyDiv w:val="1"/>
      <w:marLeft w:val="0"/>
      <w:marRight w:val="0"/>
      <w:marTop w:val="0"/>
      <w:marBottom w:val="0"/>
      <w:divBdr>
        <w:top w:val="none" w:sz="0" w:space="0" w:color="auto"/>
        <w:left w:val="none" w:sz="0" w:space="0" w:color="auto"/>
        <w:bottom w:val="none" w:sz="0" w:space="0" w:color="auto"/>
        <w:right w:val="none" w:sz="0" w:space="0" w:color="auto"/>
      </w:divBdr>
    </w:div>
    <w:div w:id="689574649">
      <w:bodyDiv w:val="1"/>
      <w:marLeft w:val="0"/>
      <w:marRight w:val="0"/>
      <w:marTop w:val="0"/>
      <w:marBottom w:val="0"/>
      <w:divBdr>
        <w:top w:val="none" w:sz="0" w:space="0" w:color="auto"/>
        <w:left w:val="none" w:sz="0" w:space="0" w:color="auto"/>
        <w:bottom w:val="none" w:sz="0" w:space="0" w:color="auto"/>
        <w:right w:val="none" w:sz="0" w:space="0" w:color="auto"/>
      </w:divBdr>
    </w:div>
    <w:div w:id="701131444">
      <w:bodyDiv w:val="1"/>
      <w:marLeft w:val="0"/>
      <w:marRight w:val="0"/>
      <w:marTop w:val="0"/>
      <w:marBottom w:val="0"/>
      <w:divBdr>
        <w:top w:val="none" w:sz="0" w:space="0" w:color="auto"/>
        <w:left w:val="none" w:sz="0" w:space="0" w:color="auto"/>
        <w:bottom w:val="none" w:sz="0" w:space="0" w:color="auto"/>
        <w:right w:val="none" w:sz="0" w:space="0" w:color="auto"/>
      </w:divBdr>
    </w:div>
    <w:div w:id="740254846">
      <w:bodyDiv w:val="1"/>
      <w:marLeft w:val="0"/>
      <w:marRight w:val="0"/>
      <w:marTop w:val="0"/>
      <w:marBottom w:val="0"/>
      <w:divBdr>
        <w:top w:val="none" w:sz="0" w:space="0" w:color="auto"/>
        <w:left w:val="none" w:sz="0" w:space="0" w:color="auto"/>
        <w:bottom w:val="none" w:sz="0" w:space="0" w:color="auto"/>
        <w:right w:val="none" w:sz="0" w:space="0" w:color="auto"/>
      </w:divBdr>
    </w:div>
    <w:div w:id="805313850">
      <w:bodyDiv w:val="1"/>
      <w:marLeft w:val="0"/>
      <w:marRight w:val="0"/>
      <w:marTop w:val="0"/>
      <w:marBottom w:val="0"/>
      <w:divBdr>
        <w:top w:val="none" w:sz="0" w:space="0" w:color="auto"/>
        <w:left w:val="none" w:sz="0" w:space="0" w:color="auto"/>
        <w:bottom w:val="none" w:sz="0" w:space="0" w:color="auto"/>
        <w:right w:val="none" w:sz="0" w:space="0" w:color="auto"/>
      </w:divBdr>
    </w:div>
    <w:div w:id="951010765">
      <w:bodyDiv w:val="1"/>
      <w:marLeft w:val="0"/>
      <w:marRight w:val="0"/>
      <w:marTop w:val="0"/>
      <w:marBottom w:val="0"/>
      <w:divBdr>
        <w:top w:val="none" w:sz="0" w:space="0" w:color="auto"/>
        <w:left w:val="none" w:sz="0" w:space="0" w:color="auto"/>
        <w:bottom w:val="none" w:sz="0" w:space="0" w:color="auto"/>
        <w:right w:val="none" w:sz="0" w:space="0" w:color="auto"/>
      </w:divBdr>
    </w:div>
    <w:div w:id="998001963">
      <w:bodyDiv w:val="1"/>
      <w:marLeft w:val="0"/>
      <w:marRight w:val="0"/>
      <w:marTop w:val="0"/>
      <w:marBottom w:val="0"/>
      <w:divBdr>
        <w:top w:val="none" w:sz="0" w:space="0" w:color="auto"/>
        <w:left w:val="none" w:sz="0" w:space="0" w:color="auto"/>
        <w:bottom w:val="none" w:sz="0" w:space="0" w:color="auto"/>
        <w:right w:val="none" w:sz="0" w:space="0" w:color="auto"/>
      </w:divBdr>
    </w:div>
    <w:div w:id="1007294654">
      <w:bodyDiv w:val="1"/>
      <w:marLeft w:val="0"/>
      <w:marRight w:val="0"/>
      <w:marTop w:val="0"/>
      <w:marBottom w:val="0"/>
      <w:divBdr>
        <w:top w:val="none" w:sz="0" w:space="0" w:color="auto"/>
        <w:left w:val="none" w:sz="0" w:space="0" w:color="auto"/>
        <w:bottom w:val="none" w:sz="0" w:space="0" w:color="auto"/>
        <w:right w:val="none" w:sz="0" w:space="0" w:color="auto"/>
      </w:divBdr>
    </w:div>
    <w:div w:id="1014922489">
      <w:bodyDiv w:val="1"/>
      <w:marLeft w:val="0"/>
      <w:marRight w:val="0"/>
      <w:marTop w:val="0"/>
      <w:marBottom w:val="0"/>
      <w:divBdr>
        <w:top w:val="none" w:sz="0" w:space="0" w:color="auto"/>
        <w:left w:val="none" w:sz="0" w:space="0" w:color="auto"/>
        <w:bottom w:val="none" w:sz="0" w:space="0" w:color="auto"/>
        <w:right w:val="none" w:sz="0" w:space="0" w:color="auto"/>
      </w:divBdr>
    </w:div>
    <w:div w:id="1291285661">
      <w:bodyDiv w:val="1"/>
      <w:marLeft w:val="0"/>
      <w:marRight w:val="0"/>
      <w:marTop w:val="0"/>
      <w:marBottom w:val="0"/>
      <w:divBdr>
        <w:top w:val="none" w:sz="0" w:space="0" w:color="auto"/>
        <w:left w:val="none" w:sz="0" w:space="0" w:color="auto"/>
        <w:bottom w:val="none" w:sz="0" w:space="0" w:color="auto"/>
        <w:right w:val="none" w:sz="0" w:space="0" w:color="auto"/>
      </w:divBdr>
    </w:div>
    <w:div w:id="1292177720">
      <w:bodyDiv w:val="1"/>
      <w:marLeft w:val="0"/>
      <w:marRight w:val="0"/>
      <w:marTop w:val="0"/>
      <w:marBottom w:val="0"/>
      <w:divBdr>
        <w:top w:val="none" w:sz="0" w:space="0" w:color="auto"/>
        <w:left w:val="none" w:sz="0" w:space="0" w:color="auto"/>
        <w:bottom w:val="none" w:sz="0" w:space="0" w:color="auto"/>
        <w:right w:val="none" w:sz="0" w:space="0" w:color="auto"/>
      </w:divBdr>
    </w:div>
    <w:div w:id="1326939704">
      <w:bodyDiv w:val="1"/>
      <w:marLeft w:val="0"/>
      <w:marRight w:val="0"/>
      <w:marTop w:val="0"/>
      <w:marBottom w:val="0"/>
      <w:divBdr>
        <w:top w:val="none" w:sz="0" w:space="0" w:color="auto"/>
        <w:left w:val="none" w:sz="0" w:space="0" w:color="auto"/>
        <w:bottom w:val="none" w:sz="0" w:space="0" w:color="auto"/>
        <w:right w:val="none" w:sz="0" w:space="0" w:color="auto"/>
      </w:divBdr>
    </w:div>
    <w:div w:id="1344625938">
      <w:bodyDiv w:val="1"/>
      <w:marLeft w:val="0"/>
      <w:marRight w:val="0"/>
      <w:marTop w:val="0"/>
      <w:marBottom w:val="0"/>
      <w:divBdr>
        <w:top w:val="none" w:sz="0" w:space="0" w:color="auto"/>
        <w:left w:val="none" w:sz="0" w:space="0" w:color="auto"/>
        <w:bottom w:val="none" w:sz="0" w:space="0" w:color="auto"/>
        <w:right w:val="none" w:sz="0" w:space="0" w:color="auto"/>
      </w:divBdr>
    </w:div>
    <w:div w:id="1374769942">
      <w:bodyDiv w:val="1"/>
      <w:marLeft w:val="0"/>
      <w:marRight w:val="0"/>
      <w:marTop w:val="0"/>
      <w:marBottom w:val="0"/>
      <w:divBdr>
        <w:top w:val="none" w:sz="0" w:space="0" w:color="auto"/>
        <w:left w:val="none" w:sz="0" w:space="0" w:color="auto"/>
        <w:bottom w:val="none" w:sz="0" w:space="0" w:color="auto"/>
        <w:right w:val="none" w:sz="0" w:space="0" w:color="auto"/>
      </w:divBdr>
    </w:div>
    <w:div w:id="1554193398">
      <w:bodyDiv w:val="1"/>
      <w:marLeft w:val="0"/>
      <w:marRight w:val="0"/>
      <w:marTop w:val="0"/>
      <w:marBottom w:val="0"/>
      <w:divBdr>
        <w:top w:val="none" w:sz="0" w:space="0" w:color="auto"/>
        <w:left w:val="none" w:sz="0" w:space="0" w:color="auto"/>
        <w:bottom w:val="none" w:sz="0" w:space="0" w:color="auto"/>
        <w:right w:val="none" w:sz="0" w:space="0" w:color="auto"/>
      </w:divBdr>
    </w:div>
    <w:div w:id="1637443142">
      <w:bodyDiv w:val="1"/>
      <w:marLeft w:val="0"/>
      <w:marRight w:val="0"/>
      <w:marTop w:val="0"/>
      <w:marBottom w:val="0"/>
      <w:divBdr>
        <w:top w:val="none" w:sz="0" w:space="0" w:color="auto"/>
        <w:left w:val="none" w:sz="0" w:space="0" w:color="auto"/>
        <w:bottom w:val="none" w:sz="0" w:space="0" w:color="auto"/>
        <w:right w:val="none" w:sz="0" w:space="0" w:color="auto"/>
      </w:divBdr>
    </w:div>
    <w:div w:id="1711999530">
      <w:bodyDiv w:val="1"/>
      <w:marLeft w:val="0"/>
      <w:marRight w:val="0"/>
      <w:marTop w:val="0"/>
      <w:marBottom w:val="0"/>
      <w:divBdr>
        <w:top w:val="none" w:sz="0" w:space="0" w:color="auto"/>
        <w:left w:val="none" w:sz="0" w:space="0" w:color="auto"/>
        <w:bottom w:val="none" w:sz="0" w:space="0" w:color="auto"/>
        <w:right w:val="none" w:sz="0" w:space="0" w:color="auto"/>
      </w:divBdr>
    </w:div>
    <w:div w:id="1774939062">
      <w:bodyDiv w:val="1"/>
      <w:marLeft w:val="0"/>
      <w:marRight w:val="0"/>
      <w:marTop w:val="0"/>
      <w:marBottom w:val="0"/>
      <w:divBdr>
        <w:top w:val="none" w:sz="0" w:space="0" w:color="auto"/>
        <w:left w:val="none" w:sz="0" w:space="0" w:color="auto"/>
        <w:bottom w:val="none" w:sz="0" w:space="0" w:color="auto"/>
        <w:right w:val="none" w:sz="0" w:space="0" w:color="auto"/>
      </w:divBdr>
    </w:div>
    <w:div w:id="1854341499">
      <w:bodyDiv w:val="1"/>
      <w:marLeft w:val="0"/>
      <w:marRight w:val="0"/>
      <w:marTop w:val="0"/>
      <w:marBottom w:val="0"/>
      <w:divBdr>
        <w:top w:val="none" w:sz="0" w:space="0" w:color="auto"/>
        <w:left w:val="none" w:sz="0" w:space="0" w:color="auto"/>
        <w:bottom w:val="none" w:sz="0" w:space="0" w:color="auto"/>
        <w:right w:val="none" w:sz="0" w:space="0" w:color="auto"/>
      </w:divBdr>
    </w:div>
    <w:div w:id="1884053079">
      <w:bodyDiv w:val="1"/>
      <w:marLeft w:val="0"/>
      <w:marRight w:val="0"/>
      <w:marTop w:val="0"/>
      <w:marBottom w:val="0"/>
      <w:divBdr>
        <w:top w:val="none" w:sz="0" w:space="0" w:color="auto"/>
        <w:left w:val="none" w:sz="0" w:space="0" w:color="auto"/>
        <w:bottom w:val="none" w:sz="0" w:space="0" w:color="auto"/>
        <w:right w:val="none" w:sz="0" w:space="0" w:color="auto"/>
      </w:divBdr>
    </w:div>
    <w:div w:id="1952472018">
      <w:bodyDiv w:val="1"/>
      <w:marLeft w:val="0"/>
      <w:marRight w:val="0"/>
      <w:marTop w:val="0"/>
      <w:marBottom w:val="0"/>
      <w:divBdr>
        <w:top w:val="none" w:sz="0" w:space="0" w:color="auto"/>
        <w:left w:val="none" w:sz="0" w:space="0" w:color="auto"/>
        <w:bottom w:val="none" w:sz="0" w:space="0" w:color="auto"/>
        <w:right w:val="none" w:sz="0" w:space="0" w:color="auto"/>
      </w:divBdr>
    </w:div>
    <w:div w:id="1956714855">
      <w:bodyDiv w:val="1"/>
      <w:marLeft w:val="0"/>
      <w:marRight w:val="0"/>
      <w:marTop w:val="0"/>
      <w:marBottom w:val="0"/>
      <w:divBdr>
        <w:top w:val="none" w:sz="0" w:space="0" w:color="auto"/>
        <w:left w:val="none" w:sz="0" w:space="0" w:color="auto"/>
        <w:bottom w:val="none" w:sz="0" w:space="0" w:color="auto"/>
        <w:right w:val="none" w:sz="0" w:space="0" w:color="auto"/>
      </w:divBdr>
    </w:div>
    <w:div w:id="2138375560">
      <w:bodyDiv w:val="1"/>
      <w:marLeft w:val="0"/>
      <w:marRight w:val="0"/>
      <w:marTop w:val="0"/>
      <w:marBottom w:val="0"/>
      <w:divBdr>
        <w:top w:val="none" w:sz="0" w:space="0" w:color="auto"/>
        <w:left w:val="none" w:sz="0" w:space="0" w:color="auto"/>
        <w:bottom w:val="none" w:sz="0" w:space="0" w:color="auto"/>
        <w:right w:val="none" w:sz="0" w:space="0" w:color="auto"/>
      </w:divBdr>
    </w:div>
    <w:div w:id="2145000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hi.org/resources/Pages/IHIWhitePapers/TheBreakthroughSeriesIHIsCollaborativeModelforAchievingBreakthroughImprovement.asp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uedel@air.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csi-resources.wested.org/" TargetMode="External"/><Relationship Id="rId4" Type="http://schemas.openxmlformats.org/officeDocument/2006/relationships/settings" Target="settings.xml"/><Relationship Id="rId9" Type="http://schemas.openxmlformats.org/officeDocument/2006/relationships/hyperlink" Target="http://www.ihi.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eedy\AppData\Local\Temp\2016-12-06_NCSI_RI_DATA%20USE%20CHALL%20SERIES_sent%20to%20NCSI%20for%20approv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CD50D-A954-4FB3-A0E7-C7ED3158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2016-12-06_NCSI_RI_DATA USE CHALL SERIES_sent to NCSI for approval</Template>
  <TotalTime>16</TotalTime>
  <Pages>4</Pages>
  <Words>1337</Words>
  <Characters>7625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WestEd</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kreedy</dc:creator>
  <cp:lastModifiedBy>Debbie Shaver</cp:lastModifiedBy>
  <cp:revision>19</cp:revision>
  <cp:lastPrinted>2019-01-24T16:16:00Z</cp:lastPrinted>
  <dcterms:created xsi:type="dcterms:W3CDTF">2019-02-28T21:56:00Z</dcterms:created>
  <dcterms:modified xsi:type="dcterms:W3CDTF">2019-02-28T22:27:00Z</dcterms:modified>
</cp:coreProperties>
</file>