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FC6D" w14:textId="77777777" w:rsidR="00BD3E32" w:rsidRDefault="00BD3E32" w:rsidP="00951FC9">
      <w:pPr>
        <w:pStyle w:val="Title"/>
        <w:spacing w:after="0" w:line="204" w:lineRule="auto"/>
        <w:rPr>
          <w:smallCaps/>
          <w:kern w:val="2"/>
          <w:sz w:val="56"/>
          <w:szCs w:val="56"/>
        </w:rPr>
      </w:pPr>
      <w:r>
        <w:rPr>
          <w:smallCaps/>
          <w:kern w:val="2"/>
          <w:sz w:val="56"/>
          <w:szCs w:val="56"/>
        </w:rPr>
        <w:t>TA Center Adapted</w:t>
      </w:r>
    </w:p>
    <w:p w14:paraId="024A9304" w14:textId="05316974" w:rsidR="00951FC9" w:rsidRPr="00CD0350" w:rsidRDefault="00951FC9" w:rsidP="00101FB7">
      <w:pPr>
        <w:pStyle w:val="Title"/>
        <w:spacing w:after="0" w:line="204" w:lineRule="auto"/>
        <w:rPr>
          <w:sz w:val="36"/>
          <w:szCs w:val="36"/>
        </w:rPr>
      </w:pPr>
      <w:r w:rsidRPr="005C4A59">
        <w:rPr>
          <w:smallCaps/>
          <w:kern w:val="2"/>
          <w:sz w:val="56"/>
          <w:szCs w:val="56"/>
        </w:rPr>
        <w:t>Part B/C</w:t>
      </w:r>
      <w:r w:rsidR="00101FB7">
        <w:rPr>
          <w:smallCaps/>
          <w:kern w:val="2"/>
          <w:sz w:val="56"/>
          <w:szCs w:val="56"/>
        </w:rPr>
        <w:t xml:space="preserve"> </w:t>
      </w:r>
      <w:r>
        <w:rPr>
          <w:smallCaps/>
          <w:kern w:val="2"/>
          <w:sz w:val="56"/>
          <w:szCs w:val="56"/>
        </w:rPr>
        <w:t>Dispute Resolution | Due Process</w:t>
      </w:r>
    </w:p>
    <w:p w14:paraId="02A70E14" w14:textId="77777777" w:rsidR="00951FC9" w:rsidRPr="00304740" w:rsidRDefault="00951FC9" w:rsidP="00951FC9">
      <w:pPr>
        <w:pStyle w:val="Heading1"/>
        <w:spacing w:before="60"/>
      </w:pPr>
      <w:bookmarkStart w:id="0" w:name="_Hlk83646281"/>
      <w:r w:rsidRPr="00304740">
        <w:t>OVERVIEW</w:t>
      </w:r>
    </w:p>
    <w:p w14:paraId="5DD3D1BB" w14:textId="368D55A0" w:rsidR="00951FC9" w:rsidRPr="0022516F" w:rsidRDefault="00951FC9" w:rsidP="00951FC9">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1"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00A0725B" w:rsidRPr="0022516F">
        <w:rPr>
          <w:rFonts w:cstheme="minorHAnsi"/>
          <w:color w:val="000000" w:themeColor="text1"/>
          <w:shd w:val="clear" w:color="auto" w:fill="FFFFFF"/>
        </w:rPr>
        <w:t>children,</w:t>
      </w:r>
      <w:r w:rsidRPr="0022516F">
        <w:rPr>
          <w:rFonts w:cstheme="minorHAnsi"/>
          <w:color w:val="000000" w:themeColor="text1"/>
          <w:shd w:val="clear" w:color="auto" w:fill="FFFFFF"/>
        </w:rPr>
        <w:t xml:space="preserve"> </w:t>
      </w:r>
      <w:r w:rsidR="00B367A7">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sidR="009552DA">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2221E32E" w14:textId="77777777" w:rsidR="00951FC9" w:rsidRPr="00304740" w:rsidRDefault="00951FC9" w:rsidP="00951FC9">
      <w:pPr>
        <w:pStyle w:val="Heading1"/>
        <w:spacing w:before="60"/>
      </w:pPr>
      <w:r w:rsidRPr="00304740">
        <w:t>IMPLEMENTATION</w:t>
      </w:r>
    </w:p>
    <w:p w14:paraId="091529F1" w14:textId="77777777" w:rsidR="00951FC9" w:rsidRPr="007A158B" w:rsidRDefault="00951FC9" w:rsidP="00951FC9">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0BF6A7F2" w14:textId="77777777" w:rsidR="00951FC9" w:rsidRPr="003C538E" w:rsidRDefault="00951FC9" w:rsidP="00951FC9">
      <w:pPr>
        <w:pStyle w:val="ListParagraph"/>
        <w:numPr>
          <w:ilvl w:val="0"/>
          <w:numId w:val="40"/>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10959488" w14:textId="77777777" w:rsidR="00951FC9" w:rsidRPr="00AE2A44" w:rsidRDefault="00951FC9" w:rsidP="00951FC9">
      <w:pPr>
        <w:pStyle w:val="ListParagraph"/>
        <w:numPr>
          <w:ilvl w:val="1"/>
          <w:numId w:val="40"/>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556FDFED" w14:textId="77777777" w:rsidR="00951FC9" w:rsidRPr="003C538E" w:rsidRDefault="00951FC9" w:rsidP="00951FC9">
      <w:pPr>
        <w:pStyle w:val="ListParagraph"/>
        <w:numPr>
          <w:ilvl w:val="1"/>
          <w:numId w:val="40"/>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3FEE5B9E" w14:textId="77777777" w:rsidR="00951FC9" w:rsidRPr="007A158B" w:rsidRDefault="00951FC9" w:rsidP="00951FC9">
      <w:pPr>
        <w:pStyle w:val="ListParagraph"/>
        <w:numPr>
          <w:ilvl w:val="0"/>
          <w:numId w:val="40"/>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363D920B" w14:textId="2C25301F" w:rsidR="00951FC9" w:rsidRPr="007A158B" w:rsidRDefault="00951FC9" w:rsidP="00951FC9">
      <w:pPr>
        <w:pStyle w:val="ListParagraph"/>
        <w:numPr>
          <w:ilvl w:val="0"/>
          <w:numId w:val="40"/>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sidR="00EE5B47">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2"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2"/>
    <w:p w14:paraId="73187B12" w14:textId="77777777" w:rsidR="00951FC9" w:rsidRPr="004076A6" w:rsidRDefault="00951FC9" w:rsidP="00951FC9">
      <w:pPr>
        <w:pStyle w:val="Heading4"/>
        <w:spacing w:before="0"/>
        <w:rPr>
          <w:sz w:val="28"/>
          <w:szCs w:val="28"/>
        </w:rPr>
      </w:pPr>
      <w:r w:rsidRPr="004076A6">
        <w:rPr>
          <w:sz w:val="28"/>
          <w:szCs w:val="28"/>
        </w:rPr>
        <w:t>The protocols are developed and organized in the following way—</w:t>
      </w:r>
    </w:p>
    <w:p w14:paraId="0D3661E5" w14:textId="77777777" w:rsidR="00951FC9" w:rsidRPr="007A158B" w:rsidRDefault="00951FC9" w:rsidP="00951FC9">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7A564782" w14:textId="77777777" w:rsidR="00951FC9" w:rsidRPr="007A158B" w:rsidRDefault="00951FC9" w:rsidP="00951FC9">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5B0244B4" w14:textId="2A5EB1EF" w:rsidR="00951FC9" w:rsidRDefault="00951FC9" w:rsidP="00951FC9">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 xml:space="preserve">The questions included within this section </w:t>
      </w:r>
      <w:r w:rsidR="009578B9">
        <w:t xml:space="preserve">identify areas that may be explored and </w:t>
      </w:r>
      <w:r>
        <w:t xml:space="preserve">are examples of what </w:t>
      </w:r>
      <w:r w:rsidR="009578B9">
        <w:t xml:space="preserve">can but </w:t>
      </w:r>
      <w:r>
        <w:t xml:space="preserve">may </w:t>
      </w:r>
      <w:r w:rsidR="009578B9">
        <w:t xml:space="preserve">not necessarily </w:t>
      </w:r>
      <w:r>
        <w:t>be asked; OSEP may ask additional questions that are not listed to ensure understanding.</w:t>
      </w:r>
    </w:p>
    <w:p w14:paraId="5B437341" w14:textId="29B3EF2D" w:rsidR="00CD0350" w:rsidRPr="008F76CC" w:rsidRDefault="00951FC9" w:rsidP="00CD0350">
      <w:pPr>
        <w:rPr>
          <w:rFonts w:ascii="Arial" w:hAnsi="Arial" w:cs="Arial"/>
          <w:color w:val="000000" w:themeColor="text1"/>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sidR="00EE5B47">
        <w:rPr>
          <w:rFonts w:cstheme="minorHAnsi"/>
          <w:color w:val="000000" w:themeColor="text1"/>
        </w:rPr>
        <w:t>applicable IDEA</w:t>
      </w:r>
      <w:r w:rsidRPr="00C9569D">
        <w:rPr>
          <w:rFonts w:cstheme="minorHAnsi"/>
          <w:color w:val="000000" w:themeColor="text1"/>
        </w:rPr>
        <w:t xml:space="preserve"> Requirement</w:t>
      </w:r>
      <w:r w:rsidR="00EE5B47">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0"/>
      <w:r w:rsidR="00CD0350" w:rsidRPr="00520E25">
        <w:rPr>
          <w:rFonts w:ascii="Arial" w:hAnsi="Arial" w:cs="Arial"/>
          <w:color w:val="1F4E79"/>
        </w:rPr>
        <w:br w:type="page"/>
      </w:r>
    </w:p>
    <w:p w14:paraId="1DAB184E" w14:textId="77777777" w:rsidR="00951FC9" w:rsidRDefault="00951FC9" w:rsidP="00AD69F5">
      <w:pPr>
        <w:pStyle w:val="Heading1"/>
        <w:spacing w:before="120"/>
      </w:pPr>
      <w:r>
        <w:lastRenderedPageBreak/>
        <w:t xml:space="preserve">Due Process Complaints:  </w:t>
      </w:r>
    </w:p>
    <w:p w14:paraId="45A95E27" w14:textId="14FBDF1D" w:rsidR="00F05EB5" w:rsidRPr="00AD69F5" w:rsidRDefault="00951FC9" w:rsidP="00AD69F5">
      <w:pPr>
        <w:pStyle w:val="Heading1"/>
        <w:spacing w:before="120"/>
        <w:rPr>
          <w:rFonts w:ascii="Arial" w:hAnsi="Arial" w:cs="Arial"/>
          <w:color w:val="auto"/>
        </w:rPr>
      </w:pPr>
      <w:r w:rsidRPr="00AD69F5">
        <w:rPr>
          <w:color w:val="auto"/>
        </w:rPr>
        <w:t>Does the State have policies, procedures, and practices that are reasonably designed to implement the due process complaint requirements of IDEA?</w:t>
      </w:r>
    </w:p>
    <w:p w14:paraId="1F7330A5" w14:textId="15C3DDEC" w:rsidR="00802766" w:rsidRDefault="00802766" w:rsidP="00AD69F5">
      <w:pPr>
        <w:pStyle w:val="IntenseQuote"/>
        <w:ind w:left="720"/>
      </w:pPr>
      <w:r>
        <w:t>Component Definition: DISPUTE RESOLUTION—</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State complaints, mediation, and due process complaints and due process hearings, including the resolution process required under Part B), </w:t>
      </w:r>
      <w:r w:rsidRPr="003053E6">
        <w:t>consistent with IDEA requirement</w:t>
      </w:r>
      <w:r>
        <w:t>s</w:t>
      </w:r>
      <w:r w:rsidR="006A2D98">
        <w:t>.</w:t>
      </w:r>
    </w:p>
    <w:p w14:paraId="2C0C811B" w14:textId="0AFCCDE3" w:rsidR="00652C6B" w:rsidRPr="00802766" w:rsidRDefault="00652C6B" w:rsidP="00802766">
      <w:pPr>
        <w:pStyle w:val="Heading1"/>
        <w:rPr>
          <w:sz w:val="22"/>
          <w:szCs w:val="22"/>
        </w:rPr>
      </w:pPr>
      <w:r w:rsidRPr="00802766">
        <w:rPr>
          <w:sz w:val="22"/>
          <w:szCs w:val="22"/>
        </w:rPr>
        <w:t>Suggested Documents to Review (not exhaustive):</w:t>
      </w:r>
      <w:r w:rsidRPr="00802766">
        <w:rPr>
          <w:sz w:val="22"/>
          <w:szCs w:val="22"/>
        </w:rPr>
        <w:tab/>
      </w:r>
    </w:p>
    <w:p w14:paraId="76C1C4F8" w14:textId="77777777" w:rsidR="004F5DD8" w:rsidRPr="003357BC" w:rsidRDefault="004F5DD8" w:rsidP="00A70DAF">
      <w:pPr>
        <w:pStyle w:val="ListParagraph"/>
        <w:numPr>
          <w:ilvl w:val="0"/>
          <w:numId w:val="1"/>
        </w:numPr>
        <w:rPr>
          <w:rStyle w:val="SubtleEmphasis"/>
          <w:color w:val="auto"/>
        </w:rPr>
      </w:pPr>
      <w:r w:rsidRPr="003357BC">
        <w:rPr>
          <w:rStyle w:val="SubtleEmphasis"/>
          <w:color w:val="auto"/>
        </w:rPr>
        <w:t>Procedural safeguards notice</w:t>
      </w:r>
    </w:p>
    <w:p w14:paraId="730BC1E4" w14:textId="5BAA98A7" w:rsidR="004F5DD8" w:rsidRPr="003357BC" w:rsidRDefault="004F5DD8" w:rsidP="00A70DAF">
      <w:pPr>
        <w:pStyle w:val="ListParagraph"/>
        <w:numPr>
          <w:ilvl w:val="0"/>
          <w:numId w:val="1"/>
        </w:numPr>
        <w:rPr>
          <w:rStyle w:val="SubtleEmphasis"/>
          <w:color w:val="auto"/>
        </w:rPr>
      </w:pPr>
      <w:r w:rsidRPr="00873E10">
        <w:rPr>
          <w:rStyle w:val="SubtleEmphasis"/>
          <w:color w:val="auto"/>
        </w:rPr>
        <w:t xml:space="preserve">Model forms for </w:t>
      </w:r>
      <w:r w:rsidR="00897B8E">
        <w:rPr>
          <w:rStyle w:val="SubtleEmphasis"/>
          <w:color w:val="auto"/>
        </w:rPr>
        <w:t>d</w:t>
      </w:r>
      <w:r w:rsidRPr="00873E10">
        <w:rPr>
          <w:rStyle w:val="SubtleEmphasis"/>
          <w:color w:val="auto"/>
        </w:rPr>
        <w:t xml:space="preserve">ue </w:t>
      </w:r>
      <w:r w:rsidR="00897B8E">
        <w:rPr>
          <w:rStyle w:val="SubtleEmphasis"/>
          <w:color w:val="auto"/>
        </w:rPr>
        <w:t>p</w:t>
      </w:r>
      <w:r w:rsidRPr="00873E10">
        <w:rPr>
          <w:rStyle w:val="SubtleEmphasis"/>
          <w:color w:val="auto"/>
        </w:rPr>
        <w:t>rocess</w:t>
      </w:r>
      <w:r w:rsidR="003053E6">
        <w:rPr>
          <w:rStyle w:val="SubtleEmphasis"/>
          <w:color w:val="auto"/>
        </w:rPr>
        <w:t xml:space="preserve"> complaints</w:t>
      </w:r>
      <w:r w:rsidR="00EE3DF6">
        <w:rPr>
          <w:rStyle w:val="SubtleEmphasis"/>
          <w:color w:val="auto"/>
        </w:rPr>
        <w:t>, if available, may be found on the State’s website</w:t>
      </w:r>
    </w:p>
    <w:p w14:paraId="57A6D327" w14:textId="69D76589" w:rsidR="004F5DD8" w:rsidRDefault="004F5DD8" w:rsidP="00A70DAF">
      <w:pPr>
        <w:pStyle w:val="ListParagraph"/>
        <w:numPr>
          <w:ilvl w:val="0"/>
          <w:numId w:val="1"/>
        </w:numPr>
        <w:rPr>
          <w:rStyle w:val="SubtleEmphasis"/>
          <w:color w:val="auto"/>
        </w:rPr>
      </w:pPr>
      <w:r w:rsidRPr="00873E10">
        <w:rPr>
          <w:rStyle w:val="SubtleEmphasis"/>
          <w:color w:val="auto"/>
        </w:rPr>
        <w:t xml:space="preserve">Policies and procedures </w:t>
      </w:r>
      <w:r w:rsidR="003534E1">
        <w:rPr>
          <w:rStyle w:val="SubtleEmphasis"/>
          <w:color w:val="auto"/>
        </w:rPr>
        <w:t xml:space="preserve">related to </w:t>
      </w:r>
      <w:r w:rsidR="00897B8E">
        <w:rPr>
          <w:rStyle w:val="SubtleEmphasis"/>
          <w:color w:val="auto"/>
        </w:rPr>
        <w:t>d</w:t>
      </w:r>
      <w:r w:rsidR="0054548D">
        <w:rPr>
          <w:rStyle w:val="SubtleEmphasis"/>
          <w:color w:val="auto"/>
        </w:rPr>
        <w:t xml:space="preserve">ue </w:t>
      </w:r>
      <w:r w:rsidR="00897B8E">
        <w:rPr>
          <w:rStyle w:val="SubtleEmphasis"/>
          <w:color w:val="auto"/>
        </w:rPr>
        <w:t>p</w:t>
      </w:r>
      <w:r w:rsidR="000102AE">
        <w:rPr>
          <w:rStyle w:val="SubtleEmphasis"/>
          <w:color w:val="auto"/>
        </w:rPr>
        <w:t>rocess</w:t>
      </w:r>
      <w:r w:rsidR="003534E1">
        <w:rPr>
          <w:rStyle w:val="SubtleEmphasis"/>
          <w:color w:val="auto"/>
        </w:rPr>
        <w:t xml:space="preserve"> </w:t>
      </w:r>
    </w:p>
    <w:p w14:paraId="35FF6D17" w14:textId="16256B12" w:rsidR="00EE3DF6" w:rsidRDefault="00EE3DF6" w:rsidP="00A70DAF">
      <w:pPr>
        <w:pStyle w:val="ListParagraph"/>
        <w:numPr>
          <w:ilvl w:val="0"/>
          <w:numId w:val="1"/>
        </w:numPr>
        <w:rPr>
          <w:rStyle w:val="SubtleEmphasis"/>
          <w:color w:val="auto"/>
        </w:rPr>
      </w:pPr>
      <w:r>
        <w:rPr>
          <w:rStyle w:val="SubtleEmphasis"/>
          <w:color w:val="auto"/>
        </w:rPr>
        <w:t xml:space="preserve">If available on the State website, </w:t>
      </w:r>
      <w:r w:rsidR="00E11F2E">
        <w:rPr>
          <w:rStyle w:val="SubtleEmphasis"/>
          <w:color w:val="auto"/>
        </w:rPr>
        <w:t>State educational agency (</w:t>
      </w:r>
      <w:r>
        <w:rPr>
          <w:rStyle w:val="SubtleEmphasis"/>
          <w:color w:val="auto"/>
        </w:rPr>
        <w:t>SEA</w:t>
      </w:r>
      <w:r w:rsidR="00AB0C07">
        <w:rPr>
          <w:rStyle w:val="SubtleEmphasis"/>
          <w:color w:val="auto"/>
        </w:rPr>
        <w:t>)</w:t>
      </w:r>
      <w:r w:rsidR="00C007E0">
        <w:rPr>
          <w:rStyle w:val="SubtleEmphasis"/>
          <w:color w:val="auto"/>
        </w:rPr>
        <w:t>/</w:t>
      </w:r>
      <w:r w:rsidR="00E11F2E">
        <w:rPr>
          <w:rStyle w:val="SubtleEmphasis"/>
          <w:color w:val="auto"/>
        </w:rPr>
        <w:t>Lead Agency (</w:t>
      </w:r>
      <w:r w:rsidR="00C007E0">
        <w:rPr>
          <w:rStyle w:val="SubtleEmphasis"/>
          <w:color w:val="auto"/>
        </w:rPr>
        <w:t>LA</w:t>
      </w:r>
      <w:r w:rsidR="00E11F2E">
        <w:rPr>
          <w:rStyle w:val="SubtleEmphasis"/>
          <w:color w:val="auto"/>
        </w:rPr>
        <w:t>)</w:t>
      </w:r>
      <w:r>
        <w:rPr>
          <w:rStyle w:val="SubtleEmphasis"/>
          <w:color w:val="auto"/>
        </w:rPr>
        <w:t xml:space="preserve"> </w:t>
      </w:r>
      <w:r w:rsidR="00897B8E">
        <w:rPr>
          <w:rStyle w:val="SubtleEmphasis"/>
          <w:color w:val="auto"/>
        </w:rPr>
        <w:t>d</w:t>
      </w:r>
      <w:r>
        <w:rPr>
          <w:rStyle w:val="SubtleEmphasis"/>
          <w:color w:val="auto"/>
        </w:rPr>
        <w:t xml:space="preserve">ue </w:t>
      </w:r>
      <w:r w:rsidR="00897B8E">
        <w:rPr>
          <w:rStyle w:val="SubtleEmphasis"/>
          <w:color w:val="auto"/>
        </w:rPr>
        <w:t>p</w:t>
      </w:r>
      <w:r>
        <w:rPr>
          <w:rStyle w:val="SubtleEmphasis"/>
          <w:color w:val="auto"/>
        </w:rPr>
        <w:t xml:space="preserve">rocess hearing </w:t>
      </w:r>
      <w:r w:rsidR="00CB6E59">
        <w:rPr>
          <w:rStyle w:val="SubtleEmphasis"/>
          <w:color w:val="auto"/>
        </w:rPr>
        <w:t>decisions</w:t>
      </w:r>
    </w:p>
    <w:p w14:paraId="2308D0BE" w14:textId="2F7E03C5" w:rsidR="003534E1" w:rsidRDefault="003534E1" w:rsidP="00A70DAF">
      <w:pPr>
        <w:pStyle w:val="ListParagraph"/>
        <w:numPr>
          <w:ilvl w:val="0"/>
          <w:numId w:val="1"/>
        </w:numPr>
        <w:rPr>
          <w:rStyle w:val="SubtleEmphasis"/>
          <w:color w:val="auto"/>
        </w:rPr>
      </w:pPr>
      <w:r>
        <w:rPr>
          <w:rStyle w:val="SubtleEmphasis"/>
          <w:color w:val="auto"/>
        </w:rPr>
        <w:t>Any supplemental guides or Q &amp; A Documents the State ha</w:t>
      </w:r>
      <w:r w:rsidR="00897B8E">
        <w:rPr>
          <w:rStyle w:val="SubtleEmphasis"/>
          <w:color w:val="auto"/>
        </w:rPr>
        <w:t>s</w:t>
      </w:r>
      <w:r>
        <w:rPr>
          <w:rStyle w:val="SubtleEmphasis"/>
          <w:color w:val="auto"/>
        </w:rPr>
        <w:t xml:space="preserve"> developed to provide guidance to </w:t>
      </w:r>
      <w:r w:rsidR="00897B8E">
        <w:rPr>
          <w:rStyle w:val="SubtleEmphasis"/>
          <w:color w:val="auto"/>
        </w:rPr>
        <w:t>its</w:t>
      </w:r>
      <w:r>
        <w:rPr>
          <w:rStyle w:val="SubtleEmphasis"/>
          <w:color w:val="auto"/>
        </w:rPr>
        <w:t xml:space="preserve"> </w:t>
      </w:r>
      <w:r w:rsidR="00897B8E">
        <w:rPr>
          <w:rStyle w:val="SubtleEmphasis"/>
          <w:color w:val="auto"/>
        </w:rPr>
        <w:t>s</w:t>
      </w:r>
      <w:r>
        <w:rPr>
          <w:rStyle w:val="SubtleEmphasis"/>
          <w:color w:val="auto"/>
        </w:rPr>
        <w:t xml:space="preserve">takeholders related to </w:t>
      </w:r>
      <w:r w:rsidR="00897B8E">
        <w:rPr>
          <w:rStyle w:val="SubtleEmphasis"/>
          <w:color w:val="auto"/>
        </w:rPr>
        <w:t>d</w:t>
      </w:r>
      <w:r>
        <w:rPr>
          <w:rStyle w:val="SubtleEmphasis"/>
          <w:color w:val="auto"/>
        </w:rPr>
        <w:t xml:space="preserve">ispute </w:t>
      </w:r>
      <w:r w:rsidR="00897B8E">
        <w:rPr>
          <w:rStyle w:val="SubtleEmphasis"/>
          <w:color w:val="auto"/>
        </w:rPr>
        <w:t>r</w:t>
      </w:r>
      <w:r>
        <w:rPr>
          <w:rStyle w:val="SubtleEmphasis"/>
          <w:color w:val="auto"/>
        </w:rPr>
        <w:t>esolution activities</w:t>
      </w:r>
    </w:p>
    <w:p w14:paraId="4A3D7EFB" w14:textId="00AC5F14" w:rsidR="004F5DD8" w:rsidRDefault="003534E1" w:rsidP="00A70DAF">
      <w:pPr>
        <w:pStyle w:val="ListParagraph"/>
        <w:numPr>
          <w:ilvl w:val="0"/>
          <w:numId w:val="1"/>
        </w:numPr>
        <w:rPr>
          <w:rStyle w:val="SubtleEmphasis"/>
          <w:color w:val="auto"/>
        </w:rPr>
      </w:pPr>
      <w:r>
        <w:rPr>
          <w:rStyle w:val="SubtleEmphasis"/>
          <w:color w:val="auto"/>
        </w:rPr>
        <w:t>Evidence</w:t>
      </w:r>
      <w:r w:rsidRPr="003357BC">
        <w:rPr>
          <w:rStyle w:val="SubtleEmphasis"/>
          <w:color w:val="auto"/>
        </w:rPr>
        <w:t xml:space="preserve"> </w:t>
      </w:r>
      <w:r w:rsidR="004F5DD8" w:rsidRPr="003357BC">
        <w:rPr>
          <w:rStyle w:val="SubtleEmphasis"/>
          <w:color w:val="auto"/>
        </w:rPr>
        <w:t xml:space="preserve">of </w:t>
      </w:r>
      <w:r>
        <w:rPr>
          <w:rStyle w:val="SubtleEmphasis"/>
          <w:color w:val="auto"/>
        </w:rPr>
        <w:t xml:space="preserve">training provided to </w:t>
      </w:r>
      <w:r w:rsidR="004F5DD8" w:rsidRPr="003357BC">
        <w:rPr>
          <w:rStyle w:val="SubtleEmphasis"/>
          <w:color w:val="auto"/>
        </w:rPr>
        <w:t xml:space="preserve">hearing officers and </w:t>
      </w:r>
      <w:r>
        <w:rPr>
          <w:rStyle w:val="SubtleEmphasis"/>
          <w:color w:val="auto"/>
        </w:rPr>
        <w:t xml:space="preserve">mediators </w:t>
      </w:r>
    </w:p>
    <w:p w14:paraId="343D3E39" w14:textId="3B08F418" w:rsidR="003534E1" w:rsidRDefault="003534E1" w:rsidP="00A70DAF">
      <w:pPr>
        <w:pStyle w:val="ListParagraph"/>
        <w:numPr>
          <w:ilvl w:val="0"/>
          <w:numId w:val="1"/>
        </w:numPr>
        <w:rPr>
          <w:rStyle w:val="SubtleEmphasis"/>
          <w:color w:val="auto"/>
        </w:rPr>
      </w:pPr>
      <w:r>
        <w:rPr>
          <w:rStyle w:val="SubtleEmphasis"/>
          <w:color w:val="auto"/>
        </w:rPr>
        <w:t xml:space="preserve">Description of how the </w:t>
      </w:r>
      <w:r w:rsidR="00897B8E">
        <w:rPr>
          <w:rStyle w:val="SubtleEmphasis"/>
          <w:color w:val="auto"/>
        </w:rPr>
        <w:t>d</w:t>
      </w:r>
      <w:r>
        <w:rPr>
          <w:rStyle w:val="SubtleEmphasis"/>
          <w:color w:val="auto"/>
        </w:rPr>
        <w:t xml:space="preserve">ue </w:t>
      </w:r>
      <w:r w:rsidR="00897B8E">
        <w:rPr>
          <w:rStyle w:val="SubtleEmphasis"/>
          <w:color w:val="auto"/>
        </w:rPr>
        <w:t>p</w:t>
      </w:r>
      <w:r>
        <w:rPr>
          <w:rStyle w:val="SubtleEmphasis"/>
          <w:color w:val="auto"/>
        </w:rPr>
        <w:t xml:space="preserve">rocess </w:t>
      </w:r>
      <w:r w:rsidR="00897B8E">
        <w:rPr>
          <w:rStyle w:val="SubtleEmphasis"/>
          <w:color w:val="auto"/>
        </w:rPr>
        <w:t>s</w:t>
      </w:r>
      <w:r>
        <w:rPr>
          <w:rStyle w:val="SubtleEmphasis"/>
          <w:color w:val="auto"/>
        </w:rPr>
        <w:t>ystem is established in the State</w:t>
      </w:r>
    </w:p>
    <w:p w14:paraId="2C88DEC9" w14:textId="6BE1AFA1" w:rsidR="003534E1" w:rsidRDefault="003534E1" w:rsidP="003534E1">
      <w:pPr>
        <w:pStyle w:val="ListParagraph"/>
        <w:numPr>
          <w:ilvl w:val="1"/>
          <w:numId w:val="1"/>
        </w:numPr>
        <w:rPr>
          <w:rStyle w:val="SubtleEmphasis"/>
          <w:color w:val="auto"/>
        </w:rPr>
      </w:pPr>
      <w:r>
        <w:rPr>
          <w:rStyle w:val="SubtleEmphasis"/>
          <w:color w:val="auto"/>
        </w:rPr>
        <w:t>One</w:t>
      </w:r>
      <w:r w:rsidR="00897B8E">
        <w:rPr>
          <w:rStyle w:val="SubtleEmphasis"/>
          <w:color w:val="auto"/>
        </w:rPr>
        <w:t>-</w:t>
      </w:r>
      <w:r>
        <w:rPr>
          <w:rStyle w:val="SubtleEmphasis"/>
          <w:color w:val="auto"/>
        </w:rPr>
        <w:t xml:space="preserve">tier system: Hearing is conducted by the </w:t>
      </w:r>
      <w:r w:rsidR="00E17058">
        <w:rPr>
          <w:rStyle w:val="SubtleEmphasis"/>
          <w:color w:val="auto"/>
        </w:rPr>
        <w:t>SEA/LA.</w:t>
      </w:r>
      <w:r w:rsidR="00952243">
        <w:rPr>
          <w:rStyle w:val="SubtleEmphasis"/>
          <w:color w:val="auto"/>
        </w:rPr>
        <w:t xml:space="preserve"> </w:t>
      </w:r>
    </w:p>
    <w:p w14:paraId="19D782D7" w14:textId="03DD66D6" w:rsidR="003534E1" w:rsidRDefault="003534E1" w:rsidP="003534E1">
      <w:pPr>
        <w:pStyle w:val="ListParagraph"/>
        <w:numPr>
          <w:ilvl w:val="1"/>
          <w:numId w:val="1"/>
        </w:numPr>
        <w:rPr>
          <w:rStyle w:val="SubtleEmphasis"/>
          <w:color w:val="auto"/>
        </w:rPr>
      </w:pPr>
      <w:r>
        <w:rPr>
          <w:rStyle w:val="SubtleEmphasis"/>
          <w:color w:val="auto"/>
        </w:rPr>
        <w:t>Two</w:t>
      </w:r>
      <w:r w:rsidR="00897B8E">
        <w:rPr>
          <w:rStyle w:val="SubtleEmphasis"/>
          <w:color w:val="auto"/>
        </w:rPr>
        <w:t>-</w:t>
      </w:r>
      <w:r>
        <w:rPr>
          <w:rStyle w:val="SubtleEmphasis"/>
          <w:color w:val="auto"/>
        </w:rPr>
        <w:t xml:space="preserve">tier system: </w:t>
      </w:r>
      <w:r w:rsidR="000102AE">
        <w:rPr>
          <w:rStyle w:val="SubtleEmphasis"/>
          <w:color w:val="auto"/>
        </w:rPr>
        <w:t>Responsibility</w:t>
      </w:r>
      <w:r>
        <w:rPr>
          <w:rStyle w:val="SubtleEmphasis"/>
          <w:color w:val="auto"/>
        </w:rPr>
        <w:t xml:space="preserve"> for </w:t>
      </w:r>
      <w:r w:rsidR="000102AE">
        <w:rPr>
          <w:rStyle w:val="SubtleEmphasis"/>
          <w:color w:val="auto"/>
        </w:rPr>
        <w:t xml:space="preserve">conducting the hearing rests with the local </w:t>
      </w:r>
      <w:r w:rsidR="0054548D">
        <w:rPr>
          <w:rStyle w:val="SubtleEmphasis"/>
          <w:color w:val="auto"/>
        </w:rPr>
        <w:t xml:space="preserve">educational agency </w:t>
      </w:r>
      <w:r w:rsidR="00897B8E">
        <w:rPr>
          <w:rStyle w:val="SubtleEmphasis"/>
          <w:color w:val="auto"/>
        </w:rPr>
        <w:t>(LEA)</w:t>
      </w:r>
      <w:r w:rsidR="00E17058">
        <w:rPr>
          <w:rStyle w:val="SubtleEmphasis"/>
          <w:color w:val="auto"/>
        </w:rPr>
        <w:t>/early intervention service (EIS) providers</w:t>
      </w:r>
      <w:r w:rsidR="00952243">
        <w:rPr>
          <w:rStyle w:val="SubtleEmphasis"/>
          <w:color w:val="auto"/>
        </w:rPr>
        <w:t>.</w:t>
      </w:r>
      <w:r w:rsidR="00897B8E">
        <w:rPr>
          <w:rStyle w:val="SubtleEmphasis"/>
          <w:color w:val="auto"/>
        </w:rPr>
        <w:t xml:space="preserve"> </w:t>
      </w:r>
      <w:r w:rsidR="00952243">
        <w:rPr>
          <w:rStyle w:val="SubtleEmphasis"/>
          <w:color w:val="auto"/>
        </w:rPr>
        <w:t xml:space="preserve">The </w:t>
      </w:r>
      <w:r w:rsidR="00385F20">
        <w:rPr>
          <w:rStyle w:val="SubtleEmphasis"/>
          <w:color w:val="auto"/>
        </w:rPr>
        <w:t>aggrieved</w:t>
      </w:r>
      <w:r w:rsidR="00952243">
        <w:rPr>
          <w:rStyle w:val="SubtleEmphasis"/>
          <w:color w:val="auto"/>
        </w:rPr>
        <w:t xml:space="preserve"> party has the right to appeal the LEA’s</w:t>
      </w:r>
      <w:r w:rsidR="002858AA">
        <w:rPr>
          <w:rStyle w:val="SubtleEmphasis"/>
          <w:color w:val="auto"/>
        </w:rPr>
        <w:t>/EIS provider’s</w:t>
      </w:r>
      <w:r w:rsidR="00952243">
        <w:rPr>
          <w:rStyle w:val="SubtleEmphasis"/>
          <w:color w:val="auto"/>
        </w:rPr>
        <w:t xml:space="preserve"> decision to the SEA</w:t>
      </w:r>
      <w:r w:rsidR="00385F20">
        <w:rPr>
          <w:rStyle w:val="SubtleEmphasis"/>
          <w:color w:val="auto"/>
        </w:rPr>
        <w:t>/LA</w:t>
      </w:r>
      <w:r w:rsidR="00952243">
        <w:rPr>
          <w:rStyle w:val="SubtleEmphasis"/>
          <w:color w:val="auto"/>
        </w:rPr>
        <w:t xml:space="preserve"> </w:t>
      </w:r>
      <w:r w:rsidR="000102AE">
        <w:rPr>
          <w:rStyle w:val="SubtleEmphasis"/>
          <w:color w:val="auto"/>
        </w:rPr>
        <w:t xml:space="preserve">where </w:t>
      </w:r>
      <w:r w:rsidR="00897B8E">
        <w:rPr>
          <w:rStyle w:val="SubtleEmphasis"/>
          <w:color w:val="auto"/>
        </w:rPr>
        <w:t>there is a</w:t>
      </w:r>
      <w:r w:rsidR="000102AE">
        <w:rPr>
          <w:rStyle w:val="SubtleEmphasis"/>
          <w:color w:val="auto"/>
        </w:rPr>
        <w:t xml:space="preserve"> right </w:t>
      </w:r>
      <w:r w:rsidR="00897B8E">
        <w:rPr>
          <w:rStyle w:val="SubtleEmphasis"/>
          <w:color w:val="auto"/>
        </w:rPr>
        <w:t>of</w:t>
      </w:r>
      <w:r w:rsidR="000102AE">
        <w:rPr>
          <w:rStyle w:val="SubtleEmphasis"/>
          <w:color w:val="auto"/>
        </w:rPr>
        <w:t xml:space="preserve"> appeal to the State</w:t>
      </w:r>
      <w:r w:rsidR="00952243">
        <w:rPr>
          <w:rStyle w:val="SubtleEmphasis"/>
          <w:color w:val="auto"/>
        </w:rPr>
        <w:t>.</w:t>
      </w:r>
    </w:p>
    <w:p w14:paraId="07AE0081" w14:textId="14EF50AD" w:rsidR="000102AE" w:rsidRDefault="00AB0C07" w:rsidP="000E685C">
      <w:pPr>
        <w:pStyle w:val="ListParagraph"/>
        <w:numPr>
          <w:ilvl w:val="0"/>
          <w:numId w:val="1"/>
        </w:numPr>
        <w:rPr>
          <w:rStyle w:val="SubtleEmphasis"/>
          <w:color w:val="auto"/>
        </w:rPr>
      </w:pPr>
      <w:r>
        <w:rPr>
          <w:rStyle w:val="SubtleEmphasis"/>
          <w:color w:val="auto"/>
        </w:rPr>
        <w:t>A</w:t>
      </w:r>
      <w:r w:rsidR="000102AE">
        <w:rPr>
          <w:rStyle w:val="SubtleEmphasis"/>
          <w:color w:val="auto"/>
        </w:rPr>
        <w:t xml:space="preserve">ny </w:t>
      </w:r>
      <w:r w:rsidR="00897B8E">
        <w:rPr>
          <w:rStyle w:val="SubtleEmphasis"/>
          <w:color w:val="auto"/>
        </w:rPr>
        <w:t>m</w:t>
      </w:r>
      <w:r w:rsidR="000102AE">
        <w:rPr>
          <w:rStyle w:val="SubtleEmphasis"/>
          <w:color w:val="auto"/>
        </w:rPr>
        <w:t>emorandums of agreement or contracts with the entity responsible for conducting the hearings</w:t>
      </w:r>
    </w:p>
    <w:p w14:paraId="3715A194" w14:textId="3560EC89" w:rsidR="002E0DE3" w:rsidRPr="000E685C" w:rsidRDefault="002E0DE3" w:rsidP="000E685C">
      <w:pPr>
        <w:pStyle w:val="ListParagraph"/>
        <w:numPr>
          <w:ilvl w:val="0"/>
          <w:numId w:val="1"/>
        </w:numPr>
        <w:rPr>
          <w:rStyle w:val="SubtleEmphasis"/>
          <w:color w:val="auto"/>
        </w:rPr>
      </w:pPr>
      <w:r>
        <w:rPr>
          <w:rStyle w:val="SubtleEmphasis"/>
          <w:color w:val="auto"/>
        </w:rPr>
        <w:t xml:space="preserve">The State’s </w:t>
      </w:r>
      <w:r w:rsidR="00897B8E">
        <w:rPr>
          <w:rStyle w:val="SubtleEmphasis"/>
          <w:color w:val="auto"/>
        </w:rPr>
        <w:t xml:space="preserve">IDEA </w:t>
      </w:r>
      <w:r>
        <w:rPr>
          <w:rStyle w:val="SubtleEmphasis"/>
          <w:color w:val="auto"/>
        </w:rPr>
        <w:t>section 618 dispute resolution data</w:t>
      </w:r>
      <w:r w:rsidR="00605D35">
        <w:rPr>
          <w:rStyle w:val="SubtleEmphasis"/>
          <w:color w:val="auto"/>
        </w:rPr>
        <w:t xml:space="preserve"> </w:t>
      </w:r>
      <w:r w:rsidR="00897B8E">
        <w:rPr>
          <w:rStyle w:val="SubtleEmphasis"/>
          <w:color w:val="auto"/>
        </w:rPr>
        <w:t>(</w:t>
      </w:r>
      <w:r w:rsidR="00605D35">
        <w:rPr>
          <w:rStyle w:val="SubtleEmphasis"/>
          <w:color w:val="auto"/>
        </w:rPr>
        <w:t>for a minimum of 3 years</w:t>
      </w:r>
      <w:r w:rsidR="00897B8E">
        <w:rPr>
          <w:rStyle w:val="SubtleEmphasis"/>
          <w:color w:val="auto"/>
        </w:rPr>
        <w:t>’ data)</w:t>
      </w:r>
    </w:p>
    <w:p w14:paraId="3D274282" w14:textId="77777777" w:rsidR="00EA3AB8" w:rsidRDefault="00EA3AB8">
      <w:pPr>
        <w:spacing w:after="0"/>
        <w:rPr>
          <w:rFonts w:ascii="Calibri Light" w:hAnsi="Calibri Light"/>
          <w:b/>
          <w:bCs/>
          <w:color w:val="2F5496"/>
          <w:sz w:val="28"/>
          <w:szCs w:val="28"/>
        </w:rPr>
      </w:pPr>
      <w:r>
        <w:br w:type="page"/>
      </w:r>
    </w:p>
    <w:p w14:paraId="61E94DFA" w14:textId="293A504C" w:rsidR="008A1F2D" w:rsidRDefault="003357BC" w:rsidP="00873E10">
      <w:pPr>
        <w:pStyle w:val="Heading1"/>
      </w:pPr>
      <w:r>
        <w:lastRenderedPageBreak/>
        <w:t>Due Process Hearings</w:t>
      </w:r>
    </w:p>
    <w:p w14:paraId="1DE1F2B8" w14:textId="77777777" w:rsidR="00914270" w:rsidRDefault="008A1F2D" w:rsidP="00914270">
      <w:pPr>
        <w:pStyle w:val="Heading2"/>
      </w:pPr>
      <w:r>
        <w:t>Note</w:t>
      </w:r>
      <w:r w:rsidR="00F51BC0">
        <w:t>s</w:t>
      </w:r>
      <w:r>
        <w:t xml:space="preserve">: </w:t>
      </w:r>
    </w:p>
    <w:p w14:paraId="305CE64E" w14:textId="6349817C" w:rsidR="00CE1726" w:rsidRPr="00CE1726" w:rsidRDefault="00C85A34" w:rsidP="00AD69F5">
      <w:pPr>
        <w:pStyle w:val="Heading5"/>
        <w:numPr>
          <w:ilvl w:val="0"/>
          <w:numId w:val="37"/>
        </w:numPr>
      </w:pPr>
      <w:r w:rsidRPr="00914270">
        <w:rPr>
          <w:b/>
          <w:bCs/>
        </w:rPr>
        <w:t xml:space="preserve">Under </w:t>
      </w:r>
      <w:r w:rsidR="00EE121E" w:rsidRPr="00914270">
        <w:rPr>
          <w:b/>
          <w:bCs/>
        </w:rPr>
        <w:t xml:space="preserve">Part B </w:t>
      </w:r>
      <w:r w:rsidRPr="00914270">
        <w:rPr>
          <w:b/>
          <w:bCs/>
        </w:rPr>
        <w:t>of IDEA</w:t>
      </w:r>
      <w:r>
        <w:t>, States may choose to have a one-tier due process system or a two-tier du</w:t>
      </w:r>
      <w:r w:rsidR="0054548D">
        <w:t>e</w:t>
      </w:r>
      <w:r>
        <w:t xml:space="preserve"> process system. </w:t>
      </w:r>
      <w:r w:rsidR="00133549">
        <w:t xml:space="preserve">This option is also available to Part C programs that adopt the Part B due process procedures. </w:t>
      </w:r>
      <w:r w:rsidRPr="00C85A34">
        <w:t>If the State has adopted a one-tier due process hearing system, the SEA is responsible for conducting the due process hearing. If the State has adopted a two-tier due process hearing system, the public agency directly responsible for the education of the child is responsible for conducting the due process hearing, and a party aggrieved by the decision has the right to appeal to the SEA</w:t>
      </w:r>
      <w:r w:rsidR="006D389A">
        <w:t>/LA</w:t>
      </w:r>
      <w:r w:rsidRPr="00C85A34">
        <w:t xml:space="preserve">. </w:t>
      </w:r>
    </w:p>
    <w:p w14:paraId="6CF48BBA" w14:textId="0887AB2B" w:rsidR="00040B86" w:rsidRDefault="00194458" w:rsidP="00CE1726">
      <w:pPr>
        <w:pStyle w:val="Heading5"/>
        <w:numPr>
          <w:ilvl w:val="0"/>
          <w:numId w:val="37"/>
        </w:numPr>
      </w:pPr>
      <w:r>
        <w:rPr>
          <w:b/>
          <w:bCs/>
        </w:rPr>
        <w:t xml:space="preserve">Under </w:t>
      </w:r>
      <w:r w:rsidR="00F51BC0" w:rsidRPr="00914270">
        <w:rPr>
          <w:b/>
          <w:bCs/>
        </w:rPr>
        <w:t>Part C</w:t>
      </w:r>
      <w:r>
        <w:rPr>
          <w:b/>
          <w:bCs/>
        </w:rPr>
        <w:t xml:space="preserve"> of the IDEA, the LA</w:t>
      </w:r>
      <w:r w:rsidR="00F51BC0">
        <w:t xml:space="preserve"> </w:t>
      </w:r>
      <w:r w:rsidR="00F51BC0" w:rsidRPr="00F51BC0">
        <w:t>must adopt and make available to parties either: (</w:t>
      </w:r>
      <w:r w:rsidR="00F51BC0">
        <w:t>a</w:t>
      </w:r>
      <w:r w:rsidR="00F51BC0" w:rsidRPr="00F51BC0">
        <w:t xml:space="preserve">) the Part C due process hearing procedures under Section 639 of the Act through </w:t>
      </w:r>
      <w:hyperlink r:id="rId12" w:history="1">
        <w:r w:rsidR="00F51BC0" w:rsidRPr="00F51BC0">
          <w:rPr>
            <w:rStyle w:val="Hyperlink"/>
          </w:rPr>
          <w:t>34 C</w:t>
        </w:r>
        <w:r w:rsidR="00EE121E">
          <w:rPr>
            <w:rStyle w:val="Hyperlink"/>
          </w:rPr>
          <w:t>.</w:t>
        </w:r>
        <w:r w:rsidR="00F51BC0" w:rsidRPr="00F51BC0">
          <w:rPr>
            <w:rStyle w:val="Hyperlink"/>
          </w:rPr>
          <w:t>F</w:t>
        </w:r>
        <w:r w:rsidR="00EE121E">
          <w:rPr>
            <w:rStyle w:val="Hyperlink"/>
          </w:rPr>
          <w:t>.</w:t>
        </w:r>
        <w:r w:rsidR="00F51BC0" w:rsidRPr="00F51BC0">
          <w:rPr>
            <w:rStyle w:val="Hyperlink"/>
          </w:rPr>
          <w:t>R</w:t>
        </w:r>
        <w:r w:rsidR="00EE121E">
          <w:rPr>
            <w:rStyle w:val="Hyperlink"/>
          </w:rPr>
          <w:t>.</w:t>
        </w:r>
        <w:r w:rsidR="00F51BC0" w:rsidRPr="00F51BC0">
          <w:rPr>
            <w:rStyle w:val="Hyperlink"/>
          </w:rPr>
          <w:t xml:space="preserve"> §303.430(d)(1)</w:t>
        </w:r>
      </w:hyperlink>
      <w:r w:rsidR="00F51BC0" w:rsidRPr="00F51BC0">
        <w:t xml:space="preserve"> and </w:t>
      </w:r>
      <w:r w:rsidR="00EA3AB8">
        <w:br/>
      </w:r>
      <w:hyperlink r:id="rId13" w:tooltip="Link to §§303.435 through 303.438 " w:history="1">
        <w:r w:rsidR="00F51BC0" w:rsidRPr="00F51BC0">
          <w:rPr>
            <w:rStyle w:val="Hyperlink"/>
          </w:rPr>
          <w:t xml:space="preserve">§§303.435 through 303.438 </w:t>
        </w:r>
      </w:hyperlink>
      <w:r w:rsidR="00F51BC0" w:rsidRPr="00F51BC0">
        <w:t xml:space="preserve">or </w:t>
      </w:r>
      <w:r w:rsidR="00F51BC0">
        <w:t xml:space="preserve">(b) </w:t>
      </w:r>
      <w:r w:rsidR="00F51BC0" w:rsidRPr="00F51BC0">
        <w:t xml:space="preserve">the Part B due process hearing procedures under Section 615 of the Act through </w:t>
      </w:r>
      <w:hyperlink r:id="rId14" w:tooltip="Link to 34 CFR §303.430(d)(2)" w:history="1">
        <w:r w:rsidR="00F51BC0" w:rsidRPr="00F51BC0">
          <w:rPr>
            <w:rStyle w:val="Hyperlink"/>
          </w:rPr>
          <w:t>34 C</w:t>
        </w:r>
        <w:r w:rsidR="00EE121E">
          <w:rPr>
            <w:rStyle w:val="Hyperlink"/>
          </w:rPr>
          <w:t>.</w:t>
        </w:r>
        <w:r w:rsidR="00F51BC0" w:rsidRPr="00F51BC0">
          <w:rPr>
            <w:rStyle w:val="Hyperlink"/>
          </w:rPr>
          <w:t>F</w:t>
        </w:r>
        <w:r w:rsidR="00EE121E">
          <w:rPr>
            <w:rStyle w:val="Hyperlink"/>
          </w:rPr>
          <w:t>.</w:t>
        </w:r>
        <w:r w:rsidR="00F51BC0" w:rsidRPr="00F51BC0">
          <w:rPr>
            <w:rStyle w:val="Hyperlink"/>
          </w:rPr>
          <w:t>R</w:t>
        </w:r>
        <w:r w:rsidR="00EE121E">
          <w:rPr>
            <w:rStyle w:val="Hyperlink"/>
          </w:rPr>
          <w:t>.</w:t>
        </w:r>
        <w:r w:rsidR="00F51BC0" w:rsidRPr="00F51BC0">
          <w:rPr>
            <w:rStyle w:val="Hyperlink"/>
          </w:rPr>
          <w:t xml:space="preserve"> §303.430(d)(2)</w:t>
        </w:r>
      </w:hyperlink>
      <w:r w:rsidR="00F51BC0" w:rsidRPr="00F51BC0">
        <w:t xml:space="preserve"> and </w:t>
      </w:r>
      <w:hyperlink r:id="rId15" w:tooltip="Link to §§303.440 through 303.449" w:history="1">
        <w:r w:rsidR="00F51BC0" w:rsidRPr="00F51BC0">
          <w:rPr>
            <w:rStyle w:val="Hyperlink"/>
          </w:rPr>
          <w:t>§§303.440 through 303.449</w:t>
        </w:r>
      </w:hyperlink>
      <w:r w:rsidR="00F51BC0" w:rsidRPr="00F51BC0">
        <w:t>.</w:t>
      </w:r>
      <w:r w:rsidR="00C85A34">
        <w:t xml:space="preserve"> The different timeline requirements include</w:t>
      </w:r>
      <w:r w:rsidR="0052690A">
        <w:t>d</w:t>
      </w:r>
      <w:r w:rsidR="00C85A34">
        <w:t xml:space="preserve"> in these </w:t>
      </w:r>
      <w:r w:rsidR="0052690A">
        <w:t xml:space="preserve">two options </w:t>
      </w:r>
      <w:r w:rsidR="00C85A34">
        <w:t xml:space="preserve">are </w:t>
      </w:r>
      <w:r w:rsidR="00133549">
        <w:t>addressed</w:t>
      </w:r>
      <w:r w:rsidR="00C85A34">
        <w:t xml:space="preserve"> in section</w:t>
      </w:r>
      <w:r w:rsidR="00146A42">
        <w:t xml:space="preserve"> F</w:t>
      </w:r>
      <w:r w:rsidR="00C85A34">
        <w:t xml:space="preserve"> of this document. </w:t>
      </w:r>
      <w:r>
        <w:t>LAs indicate</w:t>
      </w:r>
      <w:r w:rsidR="00CE1726">
        <w:t xml:space="preserve"> </w:t>
      </w:r>
      <w:r>
        <w:t>to OSEP whether</w:t>
      </w:r>
      <w:r w:rsidR="00CE1726">
        <w:t xml:space="preserve"> </w:t>
      </w:r>
      <w:r>
        <w:t>they have</w:t>
      </w:r>
      <w:r w:rsidR="00CE1726">
        <w:t xml:space="preserve"> adopted</w:t>
      </w:r>
      <w:r>
        <w:t xml:space="preserve"> for resolution of IDEA Part C matters their</w:t>
      </w:r>
      <w:r w:rsidR="00CE1726">
        <w:t xml:space="preserve"> Part B or Part C</w:t>
      </w:r>
      <w:r>
        <w:t xml:space="preserve"> due process hearing</w:t>
      </w:r>
      <w:r w:rsidR="00CE1726">
        <w:t xml:space="preserve"> procedures</w:t>
      </w:r>
      <w:r w:rsidR="006441A1">
        <w:t xml:space="preserve"> </w:t>
      </w:r>
      <w:r>
        <w:t xml:space="preserve">in their </w:t>
      </w:r>
      <w:r w:rsidR="00D62CE8">
        <w:t>Annual Performance Report (</w:t>
      </w:r>
      <w:r w:rsidR="00CE1726">
        <w:t>APR</w:t>
      </w:r>
      <w:r w:rsidR="00D62CE8">
        <w:t>)</w:t>
      </w:r>
      <w:r>
        <w:t xml:space="preserve"> or</w:t>
      </w:r>
      <w:r w:rsidR="00CE1726">
        <w:t xml:space="preserve"> 618 EMAPS </w:t>
      </w:r>
      <w:r>
        <w:t>dispute resolution data</w:t>
      </w:r>
      <w:r w:rsidR="00CE1726">
        <w:t>.</w:t>
      </w:r>
    </w:p>
    <w:p w14:paraId="6579508B" w14:textId="19FD1578" w:rsidR="00CE1726" w:rsidRDefault="00D62CE8" w:rsidP="00CE1726">
      <w:pPr>
        <w:pStyle w:val="Heading5"/>
        <w:ind w:left="720"/>
      </w:pPr>
      <w:r>
        <w:t xml:space="preserve">The following </w:t>
      </w:r>
      <w:r w:rsidR="00CE1726">
        <w:t>States implement a two-tier due process system</w:t>
      </w:r>
      <w:r w:rsidR="00701432">
        <w:t xml:space="preserve"> </w:t>
      </w:r>
      <w:r w:rsidR="00CE1726">
        <w:t>(current as of December 2020):</w:t>
      </w:r>
    </w:p>
    <w:tbl>
      <w:tblPr>
        <w:tblStyle w:val="TableGrid"/>
        <w:tblW w:w="0" w:type="auto"/>
        <w:tblInd w:w="2155" w:type="dxa"/>
        <w:tblLook w:val="04A0" w:firstRow="1" w:lastRow="0" w:firstColumn="1" w:lastColumn="0" w:noHBand="0" w:noVBand="1"/>
      </w:tblPr>
      <w:tblGrid>
        <w:gridCol w:w="2880"/>
        <w:gridCol w:w="2340"/>
      </w:tblGrid>
      <w:tr w:rsidR="00CE1726" w14:paraId="42D1B7B2" w14:textId="77777777" w:rsidTr="00E55EDF">
        <w:tc>
          <w:tcPr>
            <w:tcW w:w="2880" w:type="dxa"/>
          </w:tcPr>
          <w:p w14:paraId="7A13E3DF" w14:textId="77777777" w:rsidR="00CE1726" w:rsidRDefault="00CE1726" w:rsidP="00E55EDF">
            <w:pPr>
              <w:pStyle w:val="Heading5"/>
              <w:outlineLvl w:val="4"/>
            </w:pPr>
            <w:r>
              <w:t>Part B</w:t>
            </w:r>
          </w:p>
        </w:tc>
        <w:tc>
          <w:tcPr>
            <w:tcW w:w="2340" w:type="dxa"/>
          </w:tcPr>
          <w:p w14:paraId="6819DA1F" w14:textId="77777777" w:rsidR="00CE1726" w:rsidRDefault="00CE1726" w:rsidP="00E55EDF">
            <w:pPr>
              <w:pStyle w:val="Heading5"/>
              <w:outlineLvl w:val="4"/>
            </w:pPr>
            <w:r>
              <w:t>Part C</w:t>
            </w:r>
          </w:p>
        </w:tc>
      </w:tr>
      <w:tr w:rsidR="00CE1726" w14:paraId="494B92F4" w14:textId="77777777" w:rsidTr="00E55EDF">
        <w:tc>
          <w:tcPr>
            <w:tcW w:w="2880" w:type="dxa"/>
          </w:tcPr>
          <w:p w14:paraId="0280F8BE" w14:textId="77777777" w:rsidR="00CE1726" w:rsidRDefault="00CE1726" w:rsidP="00E55EDF">
            <w:pPr>
              <w:pStyle w:val="Heading5"/>
              <w:outlineLvl w:val="4"/>
            </w:pPr>
            <w:r>
              <w:t>Kansas</w:t>
            </w:r>
          </w:p>
        </w:tc>
        <w:tc>
          <w:tcPr>
            <w:tcW w:w="2340" w:type="dxa"/>
          </w:tcPr>
          <w:p w14:paraId="28D332AB" w14:textId="77777777" w:rsidR="00CE1726" w:rsidRDefault="00CE1726" w:rsidP="00E55EDF">
            <w:pPr>
              <w:pStyle w:val="Heading5"/>
              <w:outlineLvl w:val="4"/>
            </w:pPr>
            <w:r>
              <w:t>Nevada</w:t>
            </w:r>
          </w:p>
        </w:tc>
      </w:tr>
      <w:tr w:rsidR="00CE1726" w14:paraId="5A477DE2" w14:textId="77777777" w:rsidTr="00E55EDF">
        <w:tc>
          <w:tcPr>
            <w:tcW w:w="2880" w:type="dxa"/>
          </w:tcPr>
          <w:p w14:paraId="73517A65" w14:textId="77777777" w:rsidR="00CE1726" w:rsidRDefault="00CE1726" w:rsidP="00E55EDF">
            <w:pPr>
              <w:pStyle w:val="Heading5"/>
              <w:outlineLvl w:val="4"/>
            </w:pPr>
            <w:r>
              <w:t>Kentucky</w:t>
            </w:r>
          </w:p>
        </w:tc>
        <w:tc>
          <w:tcPr>
            <w:tcW w:w="2340" w:type="dxa"/>
          </w:tcPr>
          <w:p w14:paraId="17D17A24" w14:textId="77777777" w:rsidR="00CE1726" w:rsidRDefault="00CE1726" w:rsidP="00E55EDF">
            <w:pPr>
              <w:pStyle w:val="Heading5"/>
              <w:outlineLvl w:val="4"/>
            </w:pPr>
            <w:r>
              <w:t>Ohio</w:t>
            </w:r>
          </w:p>
        </w:tc>
      </w:tr>
      <w:tr w:rsidR="00CE1726" w14:paraId="32C414B0" w14:textId="77777777" w:rsidTr="00E55EDF">
        <w:tc>
          <w:tcPr>
            <w:tcW w:w="2880" w:type="dxa"/>
          </w:tcPr>
          <w:p w14:paraId="03B539E5" w14:textId="77777777" w:rsidR="00CE1726" w:rsidRDefault="00CE1726" w:rsidP="00E55EDF">
            <w:pPr>
              <w:pStyle w:val="Heading5"/>
              <w:outlineLvl w:val="4"/>
            </w:pPr>
            <w:r>
              <w:t>Nevada</w:t>
            </w:r>
          </w:p>
        </w:tc>
        <w:tc>
          <w:tcPr>
            <w:tcW w:w="2340" w:type="dxa"/>
          </w:tcPr>
          <w:p w14:paraId="5A7AC428" w14:textId="77777777" w:rsidR="00CE1726" w:rsidRDefault="00CE1726" w:rsidP="00E55EDF">
            <w:pPr>
              <w:pStyle w:val="Heading5"/>
              <w:outlineLvl w:val="4"/>
            </w:pPr>
            <w:r>
              <w:t>Oklahoma</w:t>
            </w:r>
          </w:p>
        </w:tc>
      </w:tr>
      <w:tr w:rsidR="00CE1726" w14:paraId="120F77F7" w14:textId="77777777" w:rsidTr="00E55EDF">
        <w:tc>
          <w:tcPr>
            <w:tcW w:w="2880" w:type="dxa"/>
          </w:tcPr>
          <w:p w14:paraId="275A7BD5" w14:textId="77777777" w:rsidR="00CE1726" w:rsidRDefault="00CE1726" w:rsidP="00E55EDF">
            <w:pPr>
              <w:pStyle w:val="Heading5"/>
              <w:outlineLvl w:val="4"/>
            </w:pPr>
            <w:r>
              <w:t>New York</w:t>
            </w:r>
          </w:p>
        </w:tc>
        <w:tc>
          <w:tcPr>
            <w:tcW w:w="2340" w:type="dxa"/>
          </w:tcPr>
          <w:p w14:paraId="554D5054" w14:textId="77777777" w:rsidR="00CE1726" w:rsidRDefault="00CE1726" w:rsidP="00E55EDF">
            <w:pPr>
              <w:pStyle w:val="Heading5"/>
              <w:outlineLvl w:val="4"/>
            </w:pPr>
          </w:p>
        </w:tc>
      </w:tr>
      <w:tr w:rsidR="00CE1726" w14:paraId="6A5FBEBE" w14:textId="77777777" w:rsidTr="00E55EDF">
        <w:tc>
          <w:tcPr>
            <w:tcW w:w="2880" w:type="dxa"/>
          </w:tcPr>
          <w:p w14:paraId="767A0336" w14:textId="77777777" w:rsidR="00CE1726" w:rsidRDefault="00CE1726" w:rsidP="00E55EDF">
            <w:pPr>
              <w:pStyle w:val="Heading5"/>
              <w:outlineLvl w:val="4"/>
            </w:pPr>
            <w:r>
              <w:t>North Carolina</w:t>
            </w:r>
          </w:p>
        </w:tc>
        <w:tc>
          <w:tcPr>
            <w:tcW w:w="2340" w:type="dxa"/>
          </w:tcPr>
          <w:p w14:paraId="41DA2F92" w14:textId="77777777" w:rsidR="00CE1726" w:rsidRDefault="00CE1726" w:rsidP="00E55EDF">
            <w:pPr>
              <w:pStyle w:val="Heading5"/>
              <w:outlineLvl w:val="4"/>
            </w:pPr>
          </w:p>
        </w:tc>
      </w:tr>
      <w:tr w:rsidR="00CE1726" w14:paraId="651FC01C" w14:textId="77777777" w:rsidTr="00E55EDF">
        <w:tc>
          <w:tcPr>
            <w:tcW w:w="2880" w:type="dxa"/>
          </w:tcPr>
          <w:p w14:paraId="76255C88" w14:textId="77777777" w:rsidR="00CE1726" w:rsidRDefault="00CE1726" w:rsidP="00E55EDF">
            <w:pPr>
              <w:pStyle w:val="Heading5"/>
              <w:outlineLvl w:val="4"/>
            </w:pPr>
            <w:r>
              <w:t>Ohio</w:t>
            </w:r>
          </w:p>
        </w:tc>
        <w:tc>
          <w:tcPr>
            <w:tcW w:w="2340" w:type="dxa"/>
          </w:tcPr>
          <w:p w14:paraId="125BC1A0" w14:textId="77777777" w:rsidR="00CE1726" w:rsidRDefault="00CE1726" w:rsidP="00E55EDF">
            <w:pPr>
              <w:pStyle w:val="Heading5"/>
              <w:outlineLvl w:val="4"/>
            </w:pPr>
          </w:p>
        </w:tc>
      </w:tr>
      <w:tr w:rsidR="00CE1726" w14:paraId="0D46A439" w14:textId="77777777" w:rsidTr="00E55EDF">
        <w:tc>
          <w:tcPr>
            <w:tcW w:w="2880" w:type="dxa"/>
          </w:tcPr>
          <w:p w14:paraId="0E19D9BA" w14:textId="77777777" w:rsidR="00CE1726" w:rsidRDefault="00CE1726" w:rsidP="00E55EDF">
            <w:pPr>
              <w:pStyle w:val="Heading5"/>
              <w:outlineLvl w:val="4"/>
            </w:pPr>
            <w:r>
              <w:t>Oklahoma</w:t>
            </w:r>
          </w:p>
        </w:tc>
        <w:tc>
          <w:tcPr>
            <w:tcW w:w="2340" w:type="dxa"/>
          </w:tcPr>
          <w:p w14:paraId="10C26919" w14:textId="77777777" w:rsidR="00CE1726" w:rsidRDefault="00CE1726" w:rsidP="00E55EDF">
            <w:pPr>
              <w:pStyle w:val="Heading5"/>
              <w:outlineLvl w:val="4"/>
            </w:pPr>
          </w:p>
        </w:tc>
      </w:tr>
      <w:tr w:rsidR="00CE1726" w14:paraId="0B33DBAA" w14:textId="77777777" w:rsidTr="00E55EDF">
        <w:tc>
          <w:tcPr>
            <w:tcW w:w="2880" w:type="dxa"/>
          </w:tcPr>
          <w:p w14:paraId="6A16E4C3" w14:textId="77777777" w:rsidR="00CE1726" w:rsidRDefault="00CE1726" w:rsidP="00E55EDF">
            <w:pPr>
              <w:pStyle w:val="Heading5"/>
              <w:outlineLvl w:val="4"/>
            </w:pPr>
            <w:r>
              <w:t>South Carolina</w:t>
            </w:r>
          </w:p>
        </w:tc>
        <w:tc>
          <w:tcPr>
            <w:tcW w:w="2340" w:type="dxa"/>
          </w:tcPr>
          <w:p w14:paraId="0B5306AD" w14:textId="77777777" w:rsidR="00CE1726" w:rsidRDefault="00CE1726" w:rsidP="00E55EDF">
            <w:pPr>
              <w:pStyle w:val="Heading5"/>
              <w:outlineLvl w:val="4"/>
            </w:pPr>
          </w:p>
        </w:tc>
      </w:tr>
    </w:tbl>
    <w:p w14:paraId="34AF9EA6" w14:textId="77777777" w:rsidR="00CE1726" w:rsidRPr="00CE1726" w:rsidRDefault="00CE1726" w:rsidP="00CE1726"/>
    <w:p w14:paraId="625E6C23" w14:textId="77777777" w:rsidR="00A0725B" w:rsidRDefault="00A0725B">
      <w:pPr>
        <w:spacing w:after="0"/>
      </w:pPr>
      <w:r>
        <w:br w:type="page"/>
      </w:r>
    </w:p>
    <w:p w14:paraId="5B675CA5" w14:textId="53BC20CA" w:rsidR="00A0725B" w:rsidRDefault="00A0725B" w:rsidP="00553D7F">
      <w:pPr>
        <w:pStyle w:val="Heading1"/>
        <w:spacing w:before="120" w:after="120"/>
        <w:rPr>
          <w:b w:val="0"/>
          <w:bCs w:val="0"/>
        </w:rPr>
      </w:pPr>
      <w:bookmarkStart w:id="3" w:name="_Hlk83649937"/>
      <w:r w:rsidRPr="006B31AE">
        <w:lastRenderedPageBreak/>
        <w:t xml:space="preserve">Overarching Questions </w:t>
      </w:r>
      <w:r w:rsidRPr="005C4A59">
        <w:rPr>
          <w:b w:val="0"/>
          <w:bCs w:val="0"/>
        </w:rPr>
        <w:t xml:space="preserve">(details start on page </w:t>
      </w:r>
      <w:r w:rsidR="00390F96">
        <w:rPr>
          <w:b w:val="0"/>
          <w:bCs w:val="0"/>
        </w:rPr>
        <w:t>5</w:t>
      </w:r>
      <w:r w:rsidRPr="005C4A59">
        <w:rPr>
          <w:b w:val="0"/>
          <w:bCs w:val="0"/>
        </w:rPr>
        <w:t>)</w:t>
      </w:r>
    </w:p>
    <w:p w14:paraId="17D50C0D" w14:textId="281E7C83" w:rsidR="00A0725B" w:rsidRPr="00A0725B" w:rsidRDefault="00B8330E" w:rsidP="00A0725B">
      <w:pPr>
        <w:pStyle w:val="Heading2"/>
        <w:numPr>
          <w:ilvl w:val="0"/>
          <w:numId w:val="3"/>
        </w:numPr>
        <w:rPr>
          <w:sz w:val="22"/>
          <w:szCs w:val="22"/>
        </w:rPr>
      </w:pPr>
      <w:hyperlink w:anchor="_How_does_the" w:history="1">
        <w:r w:rsidR="00A0725B" w:rsidRPr="00390F96">
          <w:rPr>
            <w:rStyle w:val="Hyperlink"/>
            <w:color w:val="auto"/>
            <w:sz w:val="22"/>
            <w:szCs w:val="22"/>
          </w:rPr>
          <w:t>How does the State ensure that parties are informed of the due process complaint requirements, including access to the State’s model Due Process Complaint form?</w:t>
        </w:r>
      </w:hyperlink>
      <w:r w:rsidR="00A0725B" w:rsidRPr="00390F96">
        <w:rPr>
          <w:color w:val="auto"/>
          <w:sz w:val="22"/>
          <w:szCs w:val="22"/>
        </w:rPr>
        <w:t xml:space="preserve"> </w:t>
      </w:r>
      <w:r w:rsidR="00A0725B" w:rsidRPr="00A0725B">
        <w:rPr>
          <w:sz w:val="22"/>
          <w:szCs w:val="22"/>
        </w:rPr>
        <w:br/>
        <w:t xml:space="preserve">(Model form only required for Part B) </w:t>
      </w:r>
      <w:r w:rsidR="00A0725B" w:rsidRPr="00A0725B">
        <w:rPr>
          <w:sz w:val="22"/>
          <w:szCs w:val="22"/>
        </w:rPr>
        <w:br/>
      </w:r>
      <w:hyperlink r:id="rId16" w:tooltip="Link to 34 C.F.R. § 300.508" w:history="1">
        <w:r w:rsidR="00A0725B" w:rsidRPr="00A0725B">
          <w:rPr>
            <w:rStyle w:val="Hyperlink"/>
            <w:sz w:val="22"/>
            <w:szCs w:val="22"/>
          </w:rPr>
          <w:t>34 C.F.R. §§ 300.508</w:t>
        </w:r>
      </w:hyperlink>
      <w:r w:rsidR="00A0725B" w:rsidRPr="00A0725B">
        <w:rPr>
          <w:sz w:val="22"/>
          <w:szCs w:val="22"/>
        </w:rPr>
        <w:t xml:space="preserve"> and </w:t>
      </w:r>
      <w:hyperlink r:id="rId17" w:tooltip="Link to 34 C.F.R. § 300.509" w:history="1">
        <w:r w:rsidR="00A0725B" w:rsidRPr="00A0725B">
          <w:rPr>
            <w:rStyle w:val="Hyperlink"/>
            <w:sz w:val="22"/>
            <w:szCs w:val="22"/>
          </w:rPr>
          <w:t>300.509</w:t>
        </w:r>
      </w:hyperlink>
      <w:r w:rsidR="00A0725B" w:rsidRPr="00A0725B">
        <w:rPr>
          <w:rStyle w:val="Hyperlink"/>
          <w:sz w:val="22"/>
          <w:szCs w:val="22"/>
          <w:u w:val="none"/>
        </w:rPr>
        <w:t xml:space="preserve">; </w:t>
      </w:r>
      <w:hyperlink r:id="rId18" w:tooltip="Link to 34 C.F.R § 303. 441" w:history="1">
        <w:r w:rsidR="00A0725B" w:rsidRPr="00A0725B">
          <w:rPr>
            <w:rStyle w:val="Hyperlink"/>
            <w:sz w:val="22"/>
            <w:szCs w:val="22"/>
          </w:rPr>
          <w:t>34 C.F.R §§ 303.441</w:t>
        </w:r>
      </w:hyperlink>
      <w:r w:rsidR="00A0725B" w:rsidRPr="00A0725B">
        <w:rPr>
          <w:rStyle w:val="Hyperlink"/>
          <w:sz w:val="22"/>
          <w:szCs w:val="22"/>
          <w:u w:val="none"/>
        </w:rPr>
        <w:t xml:space="preserve"> and </w:t>
      </w:r>
      <w:hyperlink r:id="rId19" w:tooltip="Link to 34 C.F.R. § 303.421" w:history="1">
        <w:r w:rsidR="00A0725B" w:rsidRPr="00A0725B">
          <w:rPr>
            <w:rStyle w:val="Hyperlink"/>
            <w:sz w:val="22"/>
            <w:szCs w:val="22"/>
          </w:rPr>
          <w:t>303.421</w:t>
        </w:r>
      </w:hyperlink>
    </w:p>
    <w:p w14:paraId="167CA846" w14:textId="6D1322C4" w:rsidR="00A0725B" w:rsidRPr="00A0725B" w:rsidRDefault="00B8330E" w:rsidP="00A0725B">
      <w:pPr>
        <w:pStyle w:val="Heading2"/>
        <w:numPr>
          <w:ilvl w:val="0"/>
          <w:numId w:val="3"/>
        </w:numPr>
        <w:spacing w:before="360"/>
        <w:rPr>
          <w:rStyle w:val="Hyperlink"/>
          <w:kern w:val="2"/>
          <w:sz w:val="22"/>
          <w:szCs w:val="22"/>
        </w:rPr>
      </w:pPr>
      <w:hyperlink w:anchor="_How_does_the_1" w:history="1">
        <w:r w:rsidR="00A0725B" w:rsidRPr="00390F96">
          <w:rPr>
            <w:rStyle w:val="Hyperlink"/>
            <w:color w:val="auto"/>
            <w:sz w:val="22"/>
            <w:szCs w:val="22"/>
          </w:rPr>
          <w:t>How does the State ensure that hearing officers have the necessary knowledge and ability to conduct due process hearings and issue written decisions?</w:t>
        </w:r>
      </w:hyperlink>
      <w:r w:rsidR="00A0725B" w:rsidRPr="00390F96">
        <w:rPr>
          <w:color w:val="auto"/>
          <w:sz w:val="22"/>
          <w:szCs w:val="22"/>
        </w:rPr>
        <w:t xml:space="preserve"> </w:t>
      </w:r>
      <w:r w:rsidR="00A0725B" w:rsidRPr="00A0725B">
        <w:rPr>
          <w:sz w:val="22"/>
          <w:szCs w:val="22"/>
        </w:rPr>
        <w:br/>
      </w:r>
      <w:hyperlink r:id="rId20" w:tooltip="Link to 34 C.F.R. § 300.511" w:history="1">
        <w:r w:rsidR="00A0725B" w:rsidRPr="00A0725B">
          <w:rPr>
            <w:rStyle w:val="Hyperlink"/>
            <w:sz w:val="22"/>
            <w:szCs w:val="22"/>
          </w:rPr>
          <w:t>34 C.F.R. § 300.511</w:t>
        </w:r>
      </w:hyperlink>
      <w:r w:rsidR="00A0725B" w:rsidRPr="00A0725B">
        <w:rPr>
          <w:rStyle w:val="Hyperlink"/>
          <w:sz w:val="22"/>
          <w:szCs w:val="22"/>
          <w:u w:val="none"/>
        </w:rPr>
        <w:t xml:space="preserve">; </w:t>
      </w:r>
      <w:hyperlink r:id="rId21" w:anchor="303.434" w:tooltip="Link to 34 C.F.R § 303.435" w:history="1">
        <w:r w:rsidR="00A0725B" w:rsidRPr="00A0725B">
          <w:rPr>
            <w:rStyle w:val="Hyperlink"/>
            <w:sz w:val="22"/>
            <w:szCs w:val="22"/>
          </w:rPr>
          <w:t>34 C.F.R §§ 303.435</w:t>
        </w:r>
      </w:hyperlink>
      <w:r w:rsidR="00A0725B" w:rsidRPr="00A0725B">
        <w:rPr>
          <w:color w:val="0563C1"/>
          <w:sz w:val="22"/>
          <w:szCs w:val="22"/>
        </w:rPr>
        <w:t xml:space="preserve"> and </w:t>
      </w:r>
      <w:hyperlink r:id="rId22" w:tooltip="Link to 34 C.F.R § 303. 443" w:history="1">
        <w:r w:rsidR="00A0725B" w:rsidRPr="00A0725B">
          <w:rPr>
            <w:rStyle w:val="Hyperlink"/>
            <w:sz w:val="22"/>
            <w:szCs w:val="22"/>
          </w:rPr>
          <w:t>303.443</w:t>
        </w:r>
      </w:hyperlink>
      <w:r w:rsidR="00A0725B" w:rsidRPr="00A0725B">
        <w:rPr>
          <w:rStyle w:val="Hyperlink"/>
          <w:sz w:val="22"/>
          <w:szCs w:val="22"/>
        </w:rPr>
        <w:t xml:space="preserve"> </w:t>
      </w:r>
    </w:p>
    <w:p w14:paraId="10570C76" w14:textId="493E6AC2" w:rsidR="00390F96" w:rsidRPr="00390F96" w:rsidRDefault="00B8330E" w:rsidP="00A0725B">
      <w:pPr>
        <w:pStyle w:val="Heading2"/>
        <w:numPr>
          <w:ilvl w:val="0"/>
          <w:numId w:val="3"/>
        </w:numPr>
        <w:spacing w:before="360"/>
        <w:rPr>
          <w:rStyle w:val="Hyperlink"/>
          <w:kern w:val="2"/>
          <w:sz w:val="22"/>
          <w:szCs w:val="22"/>
        </w:rPr>
      </w:pPr>
      <w:hyperlink w:anchor="_How_does_the_2" w:history="1">
        <w:r w:rsidR="00390F96" w:rsidRPr="00390F96">
          <w:rPr>
            <w:rStyle w:val="Hyperlink"/>
            <w:color w:val="auto"/>
            <w:sz w:val="22"/>
            <w:szCs w:val="22"/>
          </w:rPr>
          <w:t>How does the State ensure the impartiality of the due process hearing officers?</w:t>
        </w:r>
      </w:hyperlink>
      <w:r w:rsidR="00390F96" w:rsidRPr="00390F96">
        <w:rPr>
          <w:color w:val="auto"/>
          <w:sz w:val="22"/>
          <w:szCs w:val="22"/>
        </w:rPr>
        <w:t xml:space="preserve"> </w:t>
      </w:r>
      <w:r w:rsidR="00390F96" w:rsidRPr="00390F96">
        <w:rPr>
          <w:sz w:val="22"/>
          <w:szCs w:val="22"/>
        </w:rPr>
        <w:br/>
      </w:r>
      <w:hyperlink r:id="rId23" w:tooltip="Link to 34 C.F.R. § 300.511" w:history="1">
        <w:r w:rsidR="00390F96" w:rsidRPr="00390F96">
          <w:rPr>
            <w:rStyle w:val="Hyperlink"/>
            <w:sz w:val="22"/>
            <w:szCs w:val="22"/>
          </w:rPr>
          <w:t>34 C.F.R. § 300.511</w:t>
        </w:r>
      </w:hyperlink>
      <w:r w:rsidR="00390F96" w:rsidRPr="00390F96">
        <w:rPr>
          <w:rStyle w:val="Hyperlink"/>
          <w:sz w:val="22"/>
          <w:szCs w:val="22"/>
          <w:u w:val="none"/>
        </w:rPr>
        <w:t xml:space="preserve">; </w:t>
      </w:r>
      <w:hyperlink r:id="rId24" w:anchor="303.434" w:tooltip="Link to 34 C.F.R § 303.435" w:history="1">
        <w:r w:rsidR="00390F96" w:rsidRPr="00390F96">
          <w:rPr>
            <w:rStyle w:val="Hyperlink"/>
            <w:sz w:val="22"/>
            <w:szCs w:val="22"/>
          </w:rPr>
          <w:t>34 C.F.R §§ 303.435</w:t>
        </w:r>
      </w:hyperlink>
      <w:r w:rsidR="00390F96" w:rsidRPr="00390F96">
        <w:rPr>
          <w:color w:val="0563C1"/>
          <w:sz w:val="22"/>
          <w:szCs w:val="22"/>
        </w:rPr>
        <w:t xml:space="preserve"> and </w:t>
      </w:r>
      <w:hyperlink r:id="rId25" w:tooltip="Link to 34 C.F.R § 303. 443" w:history="1">
        <w:r w:rsidR="00390F96" w:rsidRPr="00390F96">
          <w:rPr>
            <w:rStyle w:val="Hyperlink"/>
            <w:sz w:val="22"/>
            <w:szCs w:val="22"/>
          </w:rPr>
          <w:t>303.443</w:t>
        </w:r>
      </w:hyperlink>
      <w:r w:rsidR="00390F96" w:rsidRPr="00390F96">
        <w:rPr>
          <w:rStyle w:val="Hyperlink"/>
          <w:sz w:val="22"/>
          <w:szCs w:val="22"/>
          <w:u w:val="none"/>
        </w:rPr>
        <w:t>;</w:t>
      </w:r>
      <w:r w:rsidR="00390F96" w:rsidRPr="00390F96">
        <w:rPr>
          <w:rStyle w:val="Hyperlink"/>
          <w:bCs w:val="0"/>
          <w:sz w:val="22"/>
          <w:szCs w:val="22"/>
          <w:u w:val="none"/>
        </w:rPr>
        <w:t xml:space="preserve"> </w:t>
      </w:r>
      <w:r w:rsidR="00390F96" w:rsidRPr="00390F96">
        <w:rPr>
          <w:sz w:val="22"/>
          <w:szCs w:val="22"/>
        </w:rPr>
        <w:br/>
      </w:r>
      <w:hyperlink r:id="rId26" w:tooltip="Link to Question C-15 of the Dispute Resolution Q&amp;A" w:history="1">
        <w:r w:rsidR="00390F96" w:rsidRPr="00390F96">
          <w:rPr>
            <w:rStyle w:val="Hyperlink"/>
            <w:bCs w:val="0"/>
            <w:sz w:val="22"/>
            <w:szCs w:val="22"/>
          </w:rPr>
          <w:t>Question C-15 of the IDEA Part B Dispute Resolution Q&amp;A</w:t>
        </w:r>
      </w:hyperlink>
      <w:r w:rsidR="00390F96" w:rsidRPr="00390F96">
        <w:rPr>
          <w:rStyle w:val="Hyperlink"/>
          <w:bCs w:val="0"/>
          <w:sz w:val="22"/>
          <w:szCs w:val="22"/>
        </w:rPr>
        <w:t xml:space="preserve"> (July 2013)</w:t>
      </w:r>
    </w:p>
    <w:p w14:paraId="67EB4830" w14:textId="3A16E60C" w:rsidR="00390F96" w:rsidRDefault="00B8330E" w:rsidP="00390F96">
      <w:pPr>
        <w:pStyle w:val="Heading2"/>
        <w:numPr>
          <w:ilvl w:val="0"/>
          <w:numId w:val="3"/>
        </w:numPr>
        <w:spacing w:before="360"/>
        <w:rPr>
          <w:rStyle w:val="Hyperlink"/>
          <w:kern w:val="2"/>
          <w:sz w:val="22"/>
          <w:szCs w:val="22"/>
        </w:rPr>
      </w:pPr>
      <w:hyperlink w:anchor="_How_does_the_3" w:history="1">
        <w:r w:rsidR="00390F96" w:rsidRPr="00390F96">
          <w:rPr>
            <w:rStyle w:val="Hyperlink"/>
            <w:color w:val="auto"/>
            <w:sz w:val="22"/>
            <w:szCs w:val="22"/>
          </w:rPr>
          <w:t>How does the State ensure that LEA/EIS providers properly implement the resolution process?</w:t>
        </w:r>
      </w:hyperlink>
      <w:r w:rsidR="00390F96" w:rsidRPr="00390F96">
        <w:rPr>
          <w:sz w:val="22"/>
          <w:szCs w:val="22"/>
        </w:rPr>
        <w:t xml:space="preserve"> (Resolution meetings) </w:t>
      </w:r>
      <w:r w:rsidR="00390F96" w:rsidRPr="00390F96">
        <w:rPr>
          <w:sz w:val="22"/>
          <w:szCs w:val="22"/>
        </w:rPr>
        <w:br/>
      </w:r>
      <w:hyperlink r:id="rId27" w:tooltip="Link to 34 C.F.R. § 300.510" w:history="1">
        <w:r w:rsidR="00390F96" w:rsidRPr="00390F96">
          <w:rPr>
            <w:rStyle w:val="Hyperlink"/>
            <w:sz w:val="22"/>
            <w:szCs w:val="22"/>
          </w:rPr>
          <w:t>34 C.F.R. § 300.510</w:t>
        </w:r>
      </w:hyperlink>
      <w:r w:rsidR="00390F96" w:rsidRPr="00390F96">
        <w:rPr>
          <w:rStyle w:val="Hyperlink"/>
          <w:sz w:val="22"/>
          <w:szCs w:val="22"/>
          <w:u w:val="none"/>
        </w:rPr>
        <w:t xml:space="preserve">; </w:t>
      </w:r>
      <w:hyperlink r:id="rId28" w:tooltip="Link to 34 C.F.R § 303. 442" w:history="1">
        <w:r w:rsidR="00390F96" w:rsidRPr="00390F96">
          <w:rPr>
            <w:rStyle w:val="Hyperlink"/>
            <w:sz w:val="22"/>
            <w:szCs w:val="22"/>
          </w:rPr>
          <w:t>34 C.F.R § 303.442</w:t>
        </w:r>
      </w:hyperlink>
      <w:r w:rsidR="00390F96" w:rsidRPr="00390F96">
        <w:rPr>
          <w:rStyle w:val="Hyperlink"/>
          <w:kern w:val="2"/>
          <w:sz w:val="22"/>
          <w:szCs w:val="22"/>
        </w:rPr>
        <w:t xml:space="preserve"> </w:t>
      </w:r>
    </w:p>
    <w:p w14:paraId="228090BE" w14:textId="33B148C4" w:rsidR="00390F96" w:rsidRDefault="00B8330E" w:rsidP="00390F96">
      <w:pPr>
        <w:pStyle w:val="Heading2"/>
        <w:numPr>
          <w:ilvl w:val="0"/>
          <w:numId w:val="3"/>
        </w:numPr>
        <w:spacing w:before="360"/>
        <w:rPr>
          <w:rStyle w:val="Hyperlink"/>
          <w:sz w:val="22"/>
          <w:szCs w:val="22"/>
        </w:rPr>
      </w:pPr>
      <w:hyperlink w:anchor="_How_does_the_4" w:history="1">
        <w:r w:rsidR="00390F96" w:rsidRPr="00390F96">
          <w:rPr>
            <w:rStyle w:val="Hyperlink"/>
            <w:color w:val="auto"/>
            <w:sz w:val="22"/>
            <w:szCs w:val="22"/>
          </w:rPr>
          <w:t>How does the State ensure that written due process hearing decisions are issued within required timelines?</w:t>
        </w:r>
      </w:hyperlink>
      <w:r w:rsidR="00390F96" w:rsidRPr="00390F96">
        <w:rPr>
          <w:color w:val="auto"/>
          <w:sz w:val="22"/>
          <w:szCs w:val="22"/>
        </w:rPr>
        <w:t xml:space="preserve"> </w:t>
      </w:r>
      <w:r w:rsidR="00390F96" w:rsidRPr="00390F96">
        <w:rPr>
          <w:sz w:val="22"/>
          <w:szCs w:val="22"/>
        </w:rPr>
        <w:br/>
      </w:r>
      <w:hyperlink r:id="rId29" w:tooltip="Link to 34 C.F.R. § 300.510" w:history="1">
        <w:r w:rsidR="00390F96" w:rsidRPr="00390F96">
          <w:rPr>
            <w:rStyle w:val="Hyperlink"/>
            <w:sz w:val="22"/>
            <w:szCs w:val="22"/>
          </w:rPr>
          <w:t>34 C.F.R. §§ 300.510</w:t>
        </w:r>
      </w:hyperlink>
      <w:r w:rsidR="00390F96" w:rsidRPr="00390F96">
        <w:rPr>
          <w:rStyle w:val="Hyperlink"/>
          <w:sz w:val="22"/>
          <w:szCs w:val="22"/>
          <w:u w:val="none"/>
        </w:rPr>
        <w:t xml:space="preserve">, </w:t>
      </w:r>
      <w:hyperlink r:id="rId30" w:tooltip="Link to 34 C.F.R. § 300.515" w:history="1">
        <w:r w:rsidR="00390F96" w:rsidRPr="00390F96">
          <w:rPr>
            <w:rStyle w:val="Hyperlink"/>
            <w:sz w:val="22"/>
            <w:szCs w:val="22"/>
          </w:rPr>
          <w:t>300.515</w:t>
        </w:r>
      </w:hyperlink>
      <w:r w:rsidR="00390F96" w:rsidRPr="00390F96">
        <w:rPr>
          <w:rStyle w:val="Hyperlink"/>
          <w:sz w:val="22"/>
          <w:szCs w:val="22"/>
        </w:rPr>
        <w:t>,</w:t>
      </w:r>
      <w:r w:rsidR="00390F96" w:rsidRPr="00390F96">
        <w:rPr>
          <w:rStyle w:val="Hyperlink"/>
          <w:sz w:val="22"/>
          <w:szCs w:val="22"/>
          <w:u w:val="none"/>
        </w:rPr>
        <w:t xml:space="preserve"> and </w:t>
      </w:r>
      <w:hyperlink r:id="rId31" w:tooltip="Link to 34 C.F.R. § 300.532" w:history="1">
        <w:r w:rsidR="00390F96" w:rsidRPr="00390F96">
          <w:rPr>
            <w:rStyle w:val="Hyperlink"/>
            <w:sz w:val="22"/>
            <w:szCs w:val="22"/>
          </w:rPr>
          <w:t>300.532</w:t>
        </w:r>
      </w:hyperlink>
      <w:r w:rsidR="00390F96" w:rsidRPr="00390F96">
        <w:rPr>
          <w:rStyle w:val="Hyperlink"/>
          <w:sz w:val="22"/>
          <w:szCs w:val="22"/>
          <w:u w:val="none"/>
        </w:rPr>
        <w:t xml:space="preserve">; </w:t>
      </w:r>
      <w:hyperlink r:id="rId32" w:tooltip="Link to 34 C.F.R § 303. 430" w:history="1">
        <w:r w:rsidR="00390F96" w:rsidRPr="00390F96">
          <w:rPr>
            <w:rStyle w:val="Hyperlink"/>
            <w:sz w:val="22"/>
            <w:szCs w:val="22"/>
          </w:rPr>
          <w:t>34 C.F.R §§ 303.430</w:t>
        </w:r>
      </w:hyperlink>
      <w:r w:rsidR="00390F96" w:rsidRPr="00390F96">
        <w:rPr>
          <w:rStyle w:val="Hyperlink"/>
          <w:sz w:val="22"/>
          <w:szCs w:val="22"/>
          <w:u w:val="none"/>
        </w:rPr>
        <w:t xml:space="preserve"> and </w:t>
      </w:r>
      <w:hyperlink r:id="rId33" w:tooltip="Link to 34 C.F.R. § 303.437" w:history="1">
        <w:r w:rsidR="00390F96" w:rsidRPr="00390F96">
          <w:rPr>
            <w:rStyle w:val="Hyperlink"/>
            <w:sz w:val="22"/>
            <w:szCs w:val="22"/>
          </w:rPr>
          <w:t>303.437</w:t>
        </w:r>
      </w:hyperlink>
    </w:p>
    <w:p w14:paraId="49CFF13A" w14:textId="2EC71985" w:rsidR="00390F96" w:rsidRPr="00390F96" w:rsidRDefault="00B8330E" w:rsidP="00390F96">
      <w:pPr>
        <w:pStyle w:val="Heading2"/>
        <w:numPr>
          <w:ilvl w:val="0"/>
          <w:numId w:val="3"/>
        </w:numPr>
        <w:spacing w:before="360"/>
        <w:rPr>
          <w:color w:val="0563C1"/>
          <w:sz w:val="22"/>
          <w:szCs w:val="22"/>
          <w:u w:val="single"/>
        </w:rPr>
      </w:pPr>
      <w:hyperlink w:anchor="_How_does_the_5" w:history="1">
        <w:r w:rsidR="00390F96" w:rsidRPr="00390F96">
          <w:rPr>
            <w:rStyle w:val="Hyperlink"/>
            <w:color w:val="auto"/>
            <w:sz w:val="22"/>
            <w:szCs w:val="22"/>
          </w:rPr>
          <w:t>How does the State ensure that expedited due process hearings are implemented consistently with IDEA requirements?</w:t>
        </w:r>
      </w:hyperlink>
      <w:r w:rsidR="00390F96" w:rsidRPr="00390F96">
        <w:rPr>
          <w:sz w:val="22"/>
          <w:szCs w:val="22"/>
        </w:rPr>
        <w:t xml:space="preserve"> </w:t>
      </w:r>
      <w:r w:rsidR="00390F96" w:rsidRPr="00390F96">
        <w:rPr>
          <w:sz w:val="22"/>
          <w:szCs w:val="22"/>
        </w:rPr>
        <w:br/>
      </w:r>
      <w:hyperlink r:id="rId34" w:tooltip="Link to 34 C.F.R. § 300.532" w:history="1">
        <w:r w:rsidR="00390F96" w:rsidRPr="00390F96">
          <w:rPr>
            <w:rStyle w:val="Hyperlink"/>
            <w:sz w:val="22"/>
            <w:szCs w:val="22"/>
          </w:rPr>
          <w:t>34 C.F.R. § 300.532</w:t>
        </w:r>
      </w:hyperlink>
      <w:r w:rsidR="00390F96" w:rsidRPr="00390F96">
        <w:rPr>
          <w:sz w:val="22"/>
          <w:szCs w:val="22"/>
        </w:rPr>
        <w:br/>
      </w:r>
      <w:hyperlink r:id="rId35" w:tooltip="Link to Question E-6 and E-7 the Dispute Resolution Q&amp;A" w:history="1">
        <w:r w:rsidR="00390F96" w:rsidRPr="00390F96">
          <w:rPr>
            <w:rStyle w:val="Hyperlink"/>
            <w:bCs w:val="0"/>
            <w:sz w:val="22"/>
            <w:szCs w:val="22"/>
          </w:rPr>
          <w:t>Questions E-6 and E-7 of the IDEA Part B Dispute Resolution Q&amp;A</w:t>
        </w:r>
      </w:hyperlink>
      <w:r w:rsidR="00390F96" w:rsidRPr="00390F96">
        <w:rPr>
          <w:rStyle w:val="Hyperlink"/>
          <w:bCs w:val="0"/>
          <w:sz w:val="22"/>
          <w:szCs w:val="22"/>
        </w:rPr>
        <w:t xml:space="preserve"> (July 2013)</w:t>
      </w:r>
      <w:r w:rsidR="00390F96" w:rsidRPr="00390F96">
        <w:rPr>
          <w:sz w:val="22"/>
          <w:szCs w:val="22"/>
        </w:rPr>
        <w:t xml:space="preserve"> </w:t>
      </w:r>
      <w:r w:rsidR="00390F96">
        <w:rPr>
          <w:sz w:val="22"/>
          <w:szCs w:val="22"/>
        </w:rPr>
        <w:t xml:space="preserve"> </w:t>
      </w:r>
    </w:p>
    <w:p w14:paraId="1A76BE13" w14:textId="775EACFB" w:rsidR="00390F96" w:rsidRPr="00390F96" w:rsidRDefault="00B8330E" w:rsidP="00390F96">
      <w:pPr>
        <w:pStyle w:val="Heading2"/>
        <w:numPr>
          <w:ilvl w:val="0"/>
          <w:numId w:val="3"/>
        </w:numPr>
        <w:spacing w:before="360"/>
        <w:rPr>
          <w:rStyle w:val="Hyperlink"/>
          <w:sz w:val="22"/>
          <w:szCs w:val="22"/>
        </w:rPr>
      </w:pPr>
      <w:hyperlink w:anchor="_How_does_the_6" w:history="1">
        <w:r w:rsidR="00390F96" w:rsidRPr="00390F96">
          <w:rPr>
            <w:rStyle w:val="Hyperlink"/>
            <w:color w:val="auto"/>
            <w:sz w:val="22"/>
            <w:szCs w:val="22"/>
          </w:rPr>
          <w:t>How does the State ensure the implementation of due process hearing officer decisions?</w:t>
        </w:r>
      </w:hyperlink>
      <w:r w:rsidR="00390F96" w:rsidRPr="00390F96">
        <w:rPr>
          <w:color w:val="auto"/>
          <w:sz w:val="22"/>
          <w:szCs w:val="22"/>
        </w:rPr>
        <w:t xml:space="preserve"> </w:t>
      </w:r>
      <w:r w:rsidR="00390F96" w:rsidRPr="00390F96">
        <w:rPr>
          <w:sz w:val="22"/>
          <w:szCs w:val="22"/>
        </w:rPr>
        <w:br/>
      </w:r>
      <w:hyperlink r:id="rId36" w:tooltip="Link to 34 C. F.R. § 300.149 " w:history="1">
        <w:r w:rsidR="00390F96" w:rsidRPr="00390F96">
          <w:rPr>
            <w:rStyle w:val="Hyperlink"/>
            <w:sz w:val="22"/>
            <w:szCs w:val="22"/>
          </w:rPr>
          <w:t>34 C.F.R. §§ 300.149</w:t>
        </w:r>
      </w:hyperlink>
      <w:r w:rsidR="00390F96" w:rsidRPr="00390F96">
        <w:rPr>
          <w:sz w:val="22"/>
          <w:szCs w:val="22"/>
        </w:rPr>
        <w:t xml:space="preserve"> and </w:t>
      </w:r>
      <w:hyperlink r:id="rId37" w:tooltip="Link to 34 C.F.R. § 300.600" w:history="1">
        <w:r w:rsidR="00390F96" w:rsidRPr="00390F96">
          <w:rPr>
            <w:rStyle w:val="Hyperlink"/>
            <w:sz w:val="22"/>
            <w:szCs w:val="22"/>
          </w:rPr>
          <w:t>300.600</w:t>
        </w:r>
      </w:hyperlink>
      <w:r w:rsidR="00390F96" w:rsidRPr="00390F96">
        <w:rPr>
          <w:sz w:val="22"/>
          <w:szCs w:val="22"/>
        </w:rPr>
        <w:t xml:space="preserve">; </w:t>
      </w:r>
      <w:hyperlink r:id="rId38" w:tooltip="Link to 34 C.F.R. § 303.120 " w:history="1">
        <w:r w:rsidR="00390F96" w:rsidRPr="00390F96">
          <w:rPr>
            <w:rStyle w:val="Hyperlink"/>
            <w:sz w:val="22"/>
            <w:szCs w:val="22"/>
          </w:rPr>
          <w:t>34 C.F.R. §§ 303.120</w:t>
        </w:r>
      </w:hyperlink>
      <w:r w:rsidR="00390F96" w:rsidRPr="00390F96">
        <w:rPr>
          <w:sz w:val="22"/>
          <w:szCs w:val="22"/>
        </w:rPr>
        <w:t xml:space="preserve"> and </w:t>
      </w:r>
      <w:hyperlink r:id="rId39" w:tooltip="Link to 34 C.F.R. § 303.700" w:history="1">
        <w:r w:rsidR="00390F96" w:rsidRPr="00390F96">
          <w:rPr>
            <w:rStyle w:val="Hyperlink"/>
            <w:sz w:val="22"/>
            <w:szCs w:val="22"/>
          </w:rPr>
          <w:t>303.700</w:t>
        </w:r>
      </w:hyperlink>
      <w:r w:rsidR="00390F96" w:rsidRPr="00390F96">
        <w:rPr>
          <w:sz w:val="22"/>
          <w:szCs w:val="22"/>
        </w:rPr>
        <w:t>;</w:t>
      </w:r>
      <w:hyperlink r:id="rId40" w:tooltip="Link to Question C-26 the Dispute Resolution Q&amp;A" w:history="1">
        <w:r w:rsidR="00390F96" w:rsidRPr="00390F96">
          <w:rPr>
            <w:rStyle w:val="Hyperlink"/>
            <w:sz w:val="22"/>
            <w:szCs w:val="22"/>
          </w:rPr>
          <w:t xml:space="preserve"> </w:t>
        </w:r>
        <w:r w:rsidR="00390F96" w:rsidRPr="00390F96">
          <w:rPr>
            <w:sz w:val="22"/>
            <w:szCs w:val="22"/>
          </w:rPr>
          <w:br/>
        </w:r>
        <w:r w:rsidR="00390F96" w:rsidRPr="00390F96">
          <w:rPr>
            <w:rStyle w:val="Hyperlink"/>
            <w:bCs w:val="0"/>
            <w:sz w:val="22"/>
            <w:szCs w:val="22"/>
          </w:rPr>
          <w:t>Question C-26 of the IDEA Part B Dispute Resolution Q&amp;A</w:t>
        </w:r>
      </w:hyperlink>
      <w:r w:rsidR="00390F96" w:rsidRPr="00390F96">
        <w:rPr>
          <w:rStyle w:val="Hyperlink"/>
          <w:bCs w:val="0"/>
          <w:sz w:val="22"/>
          <w:szCs w:val="22"/>
        </w:rPr>
        <w:t xml:space="preserve"> (July 2013)</w:t>
      </w:r>
      <w:r w:rsidR="00390F96">
        <w:rPr>
          <w:rStyle w:val="Hyperlink"/>
          <w:bCs w:val="0"/>
          <w:sz w:val="22"/>
          <w:szCs w:val="22"/>
        </w:rPr>
        <w:t xml:space="preserve"> </w:t>
      </w:r>
    </w:p>
    <w:p w14:paraId="467B6BAF" w14:textId="1E8537CF" w:rsidR="00390F96" w:rsidRPr="00390F96" w:rsidRDefault="00B8330E" w:rsidP="00390F96">
      <w:pPr>
        <w:pStyle w:val="Heading2"/>
        <w:numPr>
          <w:ilvl w:val="0"/>
          <w:numId w:val="3"/>
        </w:numPr>
        <w:spacing w:before="360"/>
        <w:rPr>
          <w:color w:val="0563C1"/>
          <w:sz w:val="22"/>
          <w:szCs w:val="22"/>
          <w:u w:val="single"/>
        </w:rPr>
      </w:pPr>
      <w:hyperlink w:anchor="_How_does_the_7" w:history="1">
        <w:r w:rsidR="00390F96" w:rsidRPr="00390F96">
          <w:rPr>
            <w:rStyle w:val="Hyperlink"/>
            <w:color w:val="auto"/>
            <w:sz w:val="22"/>
            <w:szCs w:val="22"/>
          </w:rPr>
          <w:t>How does the State use information from due process hearing decisions in its general supervision system?</w:t>
        </w:r>
      </w:hyperlink>
      <w:r w:rsidR="00390F96" w:rsidRPr="00390F96">
        <w:rPr>
          <w:sz w:val="22"/>
          <w:szCs w:val="22"/>
        </w:rPr>
        <w:t xml:space="preserve"> </w:t>
      </w:r>
      <w:r w:rsidR="00390F96" w:rsidRPr="00390F96">
        <w:rPr>
          <w:sz w:val="22"/>
          <w:szCs w:val="22"/>
        </w:rPr>
        <w:br/>
      </w:r>
      <w:hyperlink r:id="rId41" w:tooltip="Link to 34 C.F.R. § 300.600" w:history="1">
        <w:r w:rsidR="00390F96" w:rsidRPr="00390F96">
          <w:rPr>
            <w:rStyle w:val="Hyperlink"/>
            <w:sz w:val="22"/>
            <w:szCs w:val="22"/>
          </w:rPr>
          <w:t>34 C.F.R. § 300.600</w:t>
        </w:r>
      </w:hyperlink>
      <w:r w:rsidR="00390F96" w:rsidRPr="00390F96">
        <w:rPr>
          <w:rStyle w:val="Hyperlink"/>
          <w:sz w:val="22"/>
          <w:szCs w:val="22"/>
        </w:rPr>
        <w:t>;</w:t>
      </w:r>
      <w:r w:rsidR="00390F96" w:rsidRPr="00390F96">
        <w:rPr>
          <w:sz w:val="22"/>
          <w:szCs w:val="22"/>
        </w:rPr>
        <w:t xml:space="preserve"> </w:t>
      </w:r>
      <w:hyperlink r:id="rId42" w:tooltip="34 C.F.R. § 303.700" w:history="1">
        <w:r w:rsidR="00390F96" w:rsidRPr="00390F96">
          <w:rPr>
            <w:rStyle w:val="Hyperlink"/>
            <w:sz w:val="22"/>
            <w:szCs w:val="22"/>
          </w:rPr>
          <w:t>34 C.F.R. § 303.700</w:t>
        </w:r>
      </w:hyperlink>
      <w:bookmarkEnd w:id="3"/>
    </w:p>
    <w:p w14:paraId="05D68005" w14:textId="77777777" w:rsidR="00390F96" w:rsidRPr="00390F96" w:rsidRDefault="00390F96" w:rsidP="00390F96"/>
    <w:p w14:paraId="602BA5E9" w14:textId="77777777" w:rsidR="00390F96" w:rsidRPr="00390F96" w:rsidRDefault="00390F96" w:rsidP="00390F96"/>
    <w:p w14:paraId="35F02AAF" w14:textId="77777777" w:rsidR="00390F96" w:rsidRPr="00390F96" w:rsidRDefault="00390F96" w:rsidP="00390F96"/>
    <w:p w14:paraId="75BEEA0F" w14:textId="77777777" w:rsidR="00567C3B" w:rsidRDefault="00951FC9">
      <w:pPr>
        <w:spacing w:after="0"/>
        <w:sectPr w:rsidR="00567C3B" w:rsidSect="00DE4B6B">
          <w:headerReference w:type="even" r:id="rId43"/>
          <w:headerReference w:type="default" r:id="rId44"/>
          <w:footerReference w:type="even" r:id="rId45"/>
          <w:footerReference w:type="default" r:id="rId46"/>
          <w:headerReference w:type="first" r:id="rId47"/>
          <w:footerReference w:type="first" r:id="rId48"/>
          <w:pgSz w:w="12240" w:h="15840"/>
          <w:pgMar w:top="720" w:right="720" w:bottom="720" w:left="720" w:header="720" w:footer="720" w:gutter="0"/>
          <w:cols w:space="720"/>
          <w:titlePg/>
          <w:docGrid w:linePitch="360"/>
        </w:sectPr>
      </w:pPr>
      <w:r>
        <w:br w:type="page"/>
      </w:r>
    </w:p>
    <w:tbl>
      <w:tblPr>
        <w:tblStyle w:val="TableGrid"/>
        <w:tblW w:w="14400" w:type="dxa"/>
        <w:tblInd w:w="-5" w:type="dxa"/>
        <w:tblLook w:val="04A0" w:firstRow="1" w:lastRow="0" w:firstColumn="1" w:lastColumn="0" w:noHBand="0" w:noVBand="1"/>
      </w:tblPr>
      <w:tblGrid>
        <w:gridCol w:w="14400"/>
      </w:tblGrid>
      <w:tr w:rsidR="00AB2867" w:rsidRPr="002F7A1E" w14:paraId="346DDD03" w14:textId="77777777" w:rsidTr="00DE14EB">
        <w:tc>
          <w:tcPr>
            <w:tcW w:w="14400" w:type="dxa"/>
            <w:shd w:val="clear" w:color="auto" w:fill="D9E2F3" w:themeFill="accent1" w:themeFillTint="33"/>
          </w:tcPr>
          <w:p w14:paraId="0D7DF6B3" w14:textId="62303A91" w:rsidR="00AB2867" w:rsidRPr="002F7A1E" w:rsidRDefault="00AB2867" w:rsidP="00AB2867">
            <w:pPr>
              <w:pStyle w:val="Heading2"/>
              <w:numPr>
                <w:ilvl w:val="0"/>
                <w:numId w:val="46"/>
              </w:numPr>
              <w:spacing w:before="240" w:after="240"/>
              <w:outlineLvl w:val="1"/>
              <w:rPr>
                <w:bCs w:val="0"/>
              </w:rPr>
            </w:pPr>
            <w:bookmarkStart w:id="4" w:name="_How_does_the"/>
            <w:bookmarkEnd w:id="4"/>
            <w:r w:rsidRPr="009B3DE8">
              <w:lastRenderedPageBreak/>
              <w:t xml:space="preserve">How does the State ensure that </w:t>
            </w:r>
            <w:r>
              <w:t>parties</w:t>
            </w:r>
            <w:r w:rsidRPr="009B3DE8">
              <w:t xml:space="preserve"> </w:t>
            </w:r>
            <w:r>
              <w:t xml:space="preserve">are informed of the due process complaint requirements, including </w:t>
            </w:r>
            <w:r w:rsidRPr="009B3DE8">
              <w:t>access to the</w:t>
            </w:r>
            <w:r>
              <w:t xml:space="preserve"> </w:t>
            </w:r>
            <w:r w:rsidRPr="009B3DE8">
              <w:t xml:space="preserve">State’s model </w:t>
            </w:r>
            <w:r>
              <w:t>D</w:t>
            </w:r>
            <w:r w:rsidRPr="009B3DE8">
              <w:t xml:space="preserve">ue </w:t>
            </w:r>
            <w:r>
              <w:t>P</w:t>
            </w:r>
            <w:r w:rsidRPr="009B3DE8">
              <w:t xml:space="preserve">rocess </w:t>
            </w:r>
            <w:r>
              <w:t xml:space="preserve">Complaint </w:t>
            </w:r>
            <w:r w:rsidRPr="009B3DE8">
              <w:t>form?</w:t>
            </w:r>
            <w:r w:rsidRPr="00EA3AB8">
              <w:t xml:space="preserve"> </w:t>
            </w:r>
            <w:r>
              <w:br/>
              <w:t>(Model form only required for Part B)</w:t>
            </w:r>
            <w:r w:rsidRPr="008406C2">
              <w:t xml:space="preserve"> </w:t>
            </w:r>
            <w:r>
              <w:br/>
            </w:r>
            <w:hyperlink r:id="rId49" w:tooltip="Link to 34 C.F.R. § 300.508" w:history="1">
              <w:r>
                <w:rPr>
                  <w:rStyle w:val="Hyperlink"/>
                </w:rPr>
                <w:t>34 C.F.R. §§ 300.508</w:t>
              </w:r>
            </w:hyperlink>
            <w:r>
              <w:t xml:space="preserve"> and </w:t>
            </w:r>
            <w:hyperlink r:id="rId50" w:tooltip="Link to 34 C.F.R. § 300.509" w:history="1">
              <w:r>
                <w:rPr>
                  <w:rStyle w:val="Hyperlink"/>
                </w:rPr>
                <w:t>300.509</w:t>
              </w:r>
            </w:hyperlink>
            <w:r w:rsidRPr="00AF6984">
              <w:rPr>
                <w:rStyle w:val="Hyperlink"/>
                <w:u w:val="none"/>
              </w:rPr>
              <w:t xml:space="preserve">; </w:t>
            </w:r>
            <w:hyperlink r:id="rId51" w:tooltip="Link to 34 C.F.R § 303. 441" w:history="1">
              <w:r>
                <w:rPr>
                  <w:rStyle w:val="Hyperlink"/>
                </w:rPr>
                <w:t>34 C.F.R §§ 303.441</w:t>
              </w:r>
            </w:hyperlink>
            <w:r>
              <w:rPr>
                <w:rStyle w:val="Hyperlink"/>
                <w:u w:val="none"/>
              </w:rPr>
              <w:t xml:space="preserve"> and</w:t>
            </w:r>
            <w:r w:rsidRPr="00AD69F5">
              <w:rPr>
                <w:rStyle w:val="Hyperlink"/>
                <w:u w:val="none"/>
              </w:rPr>
              <w:t xml:space="preserve"> </w:t>
            </w:r>
            <w:hyperlink r:id="rId52" w:tooltip="Link to 34 C.F.R. § 303.421" w:history="1">
              <w:r>
                <w:rPr>
                  <w:rStyle w:val="Hyperlink"/>
                </w:rPr>
                <w:t>303.421</w:t>
              </w:r>
            </w:hyperlink>
          </w:p>
        </w:tc>
      </w:tr>
      <w:tr w:rsidR="00AB2867" w:rsidRPr="002F7A1E" w14:paraId="0F8DD619" w14:textId="77777777" w:rsidTr="00DE14EB">
        <w:tc>
          <w:tcPr>
            <w:tcW w:w="14400" w:type="dxa"/>
          </w:tcPr>
          <w:p w14:paraId="75C48777" w14:textId="77777777" w:rsidR="00AB2867" w:rsidRPr="002F7A1E" w:rsidRDefault="00AB2867" w:rsidP="00DE14EB">
            <w:pPr>
              <w:pStyle w:val="Heading2"/>
              <w:spacing w:before="240" w:after="240"/>
              <w:ind w:left="517"/>
              <w:outlineLvl w:val="1"/>
            </w:pPr>
            <w:r>
              <w:t>Overall Comments and Notes:</w:t>
            </w:r>
          </w:p>
        </w:tc>
      </w:tr>
    </w:tbl>
    <w:p w14:paraId="2EEAF2D4" w14:textId="77777777" w:rsidR="00567C3B" w:rsidRPr="00567C3B" w:rsidRDefault="00567C3B" w:rsidP="00567C3B"/>
    <w:p w14:paraId="514B56E4" w14:textId="067289AF" w:rsidR="00B270D3" w:rsidRDefault="00AB15E1" w:rsidP="0044664D">
      <w:pPr>
        <w:pStyle w:val="Heading3"/>
      </w:pPr>
      <w:r>
        <w:t>General Information</w:t>
      </w:r>
      <w:r w:rsidR="00CE1726">
        <w:t xml:space="preserve"> </w:t>
      </w:r>
    </w:p>
    <w:tbl>
      <w:tblPr>
        <w:tblStyle w:val="TableGrid"/>
        <w:tblW w:w="5000" w:type="pct"/>
        <w:tblLook w:val="04A0" w:firstRow="1" w:lastRow="0" w:firstColumn="1" w:lastColumn="0" w:noHBand="0" w:noVBand="1"/>
      </w:tblPr>
      <w:tblGrid>
        <w:gridCol w:w="4944"/>
        <w:gridCol w:w="2012"/>
        <w:gridCol w:w="2806"/>
        <w:gridCol w:w="2815"/>
        <w:gridCol w:w="1813"/>
      </w:tblGrid>
      <w:tr w:rsidR="00AB2867" w:rsidRPr="00EA2310" w14:paraId="206EA714" w14:textId="77777777" w:rsidTr="00DE14EB">
        <w:trPr>
          <w:tblHeader/>
        </w:trPr>
        <w:tc>
          <w:tcPr>
            <w:tcW w:w="1718" w:type="pct"/>
            <w:shd w:val="clear" w:color="auto" w:fill="D9E2F3" w:themeFill="accent1" w:themeFillTint="33"/>
          </w:tcPr>
          <w:p w14:paraId="6EB3D99D" w14:textId="2737B914" w:rsidR="00AB2867" w:rsidRPr="00C70378" w:rsidRDefault="00AB2867" w:rsidP="00AB2867">
            <w:pPr>
              <w:spacing w:before="60"/>
              <w:rPr>
                <w:b/>
                <w:bCs/>
                <w:color w:val="002060"/>
              </w:rPr>
            </w:pPr>
            <w:r w:rsidRPr="00C70378">
              <w:rPr>
                <w:b/>
                <w:bCs/>
                <w:color w:val="002060"/>
              </w:rPr>
              <w:t>Applicable to Part B Only</w:t>
            </w:r>
          </w:p>
        </w:tc>
        <w:tc>
          <w:tcPr>
            <w:tcW w:w="699" w:type="pct"/>
            <w:shd w:val="clear" w:color="auto" w:fill="D9E2F3" w:themeFill="accent1" w:themeFillTint="33"/>
          </w:tcPr>
          <w:p w14:paraId="04B041B8" w14:textId="77777777" w:rsidR="00AB2867" w:rsidRPr="00EA2310" w:rsidRDefault="00AB2867" w:rsidP="00DE14EB">
            <w:pPr>
              <w:rPr>
                <w:kern w:val="2"/>
              </w:rPr>
            </w:pPr>
            <w:r w:rsidRPr="00EA2310">
              <w:rPr>
                <w:b/>
                <w:bCs/>
                <w:color w:val="002060"/>
                <w:sz w:val="24"/>
                <w:szCs w:val="24"/>
              </w:rPr>
              <w:t>Staff Assigned</w:t>
            </w:r>
          </w:p>
        </w:tc>
        <w:tc>
          <w:tcPr>
            <w:tcW w:w="975" w:type="pct"/>
            <w:shd w:val="clear" w:color="auto" w:fill="D9E2F3" w:themeFill="accent1" w:themeFillTint="33"/>
          </w:tcPr>
          <w:p w14:paraId="78D5CFAF"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D8D7458"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76B532E6" w14:textId="77777777" w:rsidR="00AB2867" w:rsidRPr="00EA2310" w:rsidRDefault="00AB2867" w:rsidP="00DE14EB">
            <w:pPr>
              <w:rPr>
                <w:kern w:val="2"/>
              </w:rPr>
            </w:pPr>
            <w:r w:rsidRPr="00EA2310">
              <w:rPr>
                <w:b/>
                <w:bCs/>
                <w:color w:val="002060"/>
                <w:sz w:val="24"/>
                <w:szCs w:val="24"/>
              </w:rPr>
              <w:t>Complete</w:t>
            </w:r>
          </w:p>
        </w:tc>
      </w:tr>
      <w:tr w:rsidR="00AB2867" w:rsidRPr="00EA2310" w14:paraId="2A40D589" w14:textId="77777777" w:rsidTr="00DE14EB">
        <w:tc>
          <w:tcPr>
            <w:tcW w:w="1718" w:type="pct"/>
          </w:tcPr>
          <w:p w14:paraId="442FC7AF" w14:textId="046C5DC7" w:rsidR="00AB2867" w:rsidRPr="00AB2867" w:rsidRDefault="00AB2867" w:rsidP="00AB2867">
            <w:pPr>
              <w:pStyle w:val="ListParagraph"/>
              <w:numPr>
                <w:ilvl w:val="0"/>
                <w:numId w:val="48"/>
              </w:numPr>
              <w:ind w:left="328"/>
            </w:pPr>
            <w:r>
              <w:t xml:space="preserve">The State must have a model Due Process Complaint form. </w:t>
            </w:r>
          </w:p>
        </w:tc>
        <w:tc>
          <w:tcPr>
            <w:tcW w:w="699" w:type="pct"/>
          </w:tcPr>
          <w:p w14:paraId="780C6AB3" w14:textId="77777777" w:rsidR="00AB2867" w:rsidRPr="00EA2310" w:rsidRDefault="00AB2867" w:rsidP="00DE14EB">
            <w:pPr>
              <w:ind w:left="360"/>
              <w:rPr>
                <w:kern w:val="2"/>
              </w:rPr>
            </w:pPr>
          </w:p>
        </w:tc>
        <w:tc>
          <w:tcPr>
            <w:tcW w:w="975" w:type="pct"/>
          </w:tcPr>
          <w:p w14:paraId="0F6644F9" w14:textId="77777777" w:rsidR="00AB2867" w:rsidRPr="00EA2310" w:rsidRDefault="00AB2867" w:rsidP="00DE14EB">
            <w:pPr>
              <w:ind w:left="360"/>
              <w:rPr>
                <w:kern w:val="2"/>
              </w:rPr>
            </w:pPr>
          </w:p>
        </w:tc>
        <w:tc>
          <w:tcPr>
            <w:tcW w:w="978" w:type="pct"/>
          </w:tcPr>
          <w:p w14:paraId="6170C651" w14:textId="77777777" w:rsidR="00AB2867" w:rsidRPr="00EA2310" w:rsidRDefault="00AB2867" w:rsidP="00DE14EB">
            <w:pPr>
              <w:ind w:left="360"/>
              <w:rPr>
                <w:kern w:val="2"/>
              </w:rPr>
            </w:pPr>
          </w:p>
        </w:tc>
        <w:tc>
          <w:tcPr>
            <w:tcW w:w="630" w:type="pct"/>
          </w:tcPr>
          <w:p w14:paraId="3E7504AA" w14:textId="77777777" w:rsidR="00AB2867" w:rsidRPr="00EA2310" w:rsidRDefault="00AB2867" w:rsidP="00DE14EB">
            <w:pPr>
              <w:ind w:left="360"/>
              <w:rPr>
                <w:kern w:val="2"/>
              </w:rPr>
            </w:pPr>
          </w:p>
        </w:tc>
      </w:tr>
      <w:tr w:rsidR="00AB2867" w:rsidRPr="00EA2310" w14:paraId="79E372EA" w14:textId="77777777" w:rsidTr="00DE14EB">
        <w:tc>
          <w:tcPr>
            <w:tcW w:w="1718" w:type="pct"/>
          </w:tcPr>
          <w:p w14:paraId="52B20A3D" w14:textId="77777777" w:rsidR="00AB2867" w:rsidRDefault="00AB2867" w:rsidP="00AB2867">
            <w:pPr>
              <w:pStyle w:val="ListParagraph"/>
              <w:numPr>
                <w:ilvl w:val="0"/>
                <w:numId w:val="47"/>
              </w:numPr>
              <w:ind w:left="328"/>
            </w:pPr>
            <w:r>
              <w:t>The State forms need to include the necessary elements for a Due Process Complaint:</w:t>
            </w:r>
            <w:r w:rsidRPr="00CE1726">
              <w:t xml:space="preserve"> </w:t>
            </w:r>
          </w:p>
          <w:p w14:paraId="133FAB17" w14:textId="77777777" w:rsidR="00AB2867" w:rsidRDefault="00AB2867" w:rsidP="00AB2867">
            <w:pPr>
              <w:pStyle w:val="ListParagraph"/>
              <w:numPr>
                <w:ilvl w:val="1"/>
                <w:numId w:val="47"/>
              </w:numPr>
              <w:ind w:left="688"/>
            </w:pPr>
            <w:r>
              <w:t xml:space="preserve">The name of the child, </w:t>
            </w:r>
          </w:p>
          <w:p w14:paraId="0C935E89" w14:textId="77777777" w:rsidR="00AB2867" w:rsidRDefault="00AB2867" w:rsidP="00AB2867">
            <w:pPr>
              <w:pStyle w:val="ListParagraph"/>
              <w:numPr>
                <w:ilvl w:val="1"/>
                <w:numId w:val="47"/>
              </w:numPr>
              <w:ind w:left="688"/>
            </w:pPr>
            <w:r>
              <w:t xml:space="preserve">The address of the residence of the child, </w:t>
            </w:r>
          </w:p>
          <w:p w14:paraId="0C9E64B2" w14:textId="77777777" w:rsidR="00AB2867" w:rsidRDefault="00AB2867" w:rsidP="00AB2867">
            <w:pPr>
              <w:pStyle w:val="ListParagraph"/>
              <w:numPr>
                <w:ilvl w:val="1"/>
                <w:numId w:val="47"/>
              </w:numPr>
              <w:ind w:left="688"/>
            </w:pPr>
            <w:r>
              <w:t xml:space="preserve">The name of the school the child is attending, </w:t>
            </w:r>
          </w:p>
          <w:p w14:paraId="3389B99C" w14:textId="77777777" w:rsidR="00AB2867" w:rsidRPr="00EF49E2" w:rsidRDefault="00AB2867" w:rsidP="00AB2867">
            <w:pPr>
              <w:pStyle w:val="ListParagraph"/>
              <w:numPr>
                <w:ilvl w:val="1"/>
                <w:numId w:val="47"/>
              </w:numPr>
              <w:ind w:left="688"/>
            </w:pPr>
            <w:r w:rsidRPr="00EF49E2">
              <w:t xml:space="preserve">In the case of a homeless child or youth (within the meaning of </w:t>
            </w:r>
            <w:r>
              <w:t>S</w:t>
            </w:r>
            <w:r w:rsidRPr="00EF49E2">
              <w:t>ection 725(2) of the McKinney-Vento Homeless Assistance Act (42 U.S.C. 11434</w:t>
            </w:r>
            <w:r>
              <w:t>(</w:t>
            </w:r>
            <w:r w:rsidRPr="00EF49E2">
              <w:t>a</w:t>
            </w:r>
            <w:r>
              <w:t>)</w:t>
            </w:r>
            <w:r w:rsidRPr="00EF49E2">
              <w:t xml:space="preserve">(2)), available contact information for the child, and the name of the school the child is </w:t>
            </w:r>
            <w:proofErr w:type="gramStart"/>
            <w:r w:rsidRPr="00EF49E2">
              <w:t>attending;</w:t>
            </w:r>
            <w:proofErr w:type="gramEnd"/>
          </w:p>
          <w:p w14:paraId="45A2714F" w14:textId="77777777" w:rsidR="00AB2867" w:rsidRPr="00614FB0" w:rsidRDefault="00AB2867" w:rsidP="00AB2867">
            <w:pPr>
              <w:pStyle w:val="ListParagraph"/>
              <w:numPr>
                <w:ilvl w:val="1"/>
                <w:numId w:val="47"/>
              </w:numPr>
              <w:ind w:left="688"/>
              <w:rPr>
                <w:rFonts w:cstheme="minorHAnsi"/>
              </w:rPr>
            </w:pPr>
            <w:r>
              <w:t>Description of the nature of the problem of the child relating to the proposed or refused initiation or change</w:t>
            </w:r>
            <w:r w:rsidRPr="00614FB0">
              <w:rPr>
                <w:rFonts w:cstheme="minorHAnsi"/>
              </w:rPr>
              <w:t xml:space="preserve">, including facts related to the problem, and </w:t>
            </w:r>
          </w:p>
          <w:p w14:paraId="144CB234" w14:textId="1C11845D" w:rsidR="00AB2867" w:rsidRPr="00114803" w:rsidRDefault="00AB2867" w:rsidP="00AB2867">
            <w:pPr>
              <w:pStyle w:val="ListParagraph"/>
              <w:numPr>
                <w:ilvl w:val="1"/>
                <w:numId w:val="47"/>
              </w:numPr>
              <w:ind w:left="688"/>
              <w:rPr>
                <w:kern w:val="2"/>
              </w:rPr>
            </w:pPr>
            <w:r w:rsidRPr="00614FB0">
              <w:rPr>
                <w:rFonts w:cstheme="minorHAnsi"/>
              </w:rPr>
              <w:t>A proposed resolution of the problem to the extent known and available to the party at the time.</w:t>
            </w:r>
          </w:p>
        </w:tc>
        <w:tc>
          <w:tcPr>
            <w:tcW w:w="699" w:type="pct"/>
          </w:tcPr>
          <w:p w14:paraId="5D5D28AA" w14:textId="77777777" w:rsidR="00AB2867" w:rsidRPr="00EA2310" w:rsidRDefault="00AB2867" w:rsidP="00DE14EB">
            <w:pPr>
              <w:ind w:left="360"/>
              <w:rPr>
                <w:kern w:val="2"/>
              </w:rPr>
            </w:pPr>
          </w:p>
        </w:tc>
        <w:tc>
          <w:tcPr>
            <w:tcW w:w="975" w:type="pct"/>
          </w:tcPr>
          <w:p w14:paraId="59EDEF4D" w14:textId="77777777" w:rsidR="00AB2867" w:rsidRPr="00EA2310" w:rsidRDefault="00AB2867" w:rsidP="00DE14EB">
            <w:pPr>
              <w:ind w:left="360"/>
              <w:rPr>
                <w:kern w:val="2"/>
              </w:rPr>
            </w:pPr>
          </w:p>
        </w:tc>
        <w:tc>
          <w:tcPr>
            <w:tcW w:w="978" w:type="pct"/>
          </w:tcPr>
          <w:p w14:paraId="18024C3E" w14:textId="77777777" w:rsidR="00AB2867" w:rsidRPr="00EA2310" w:rsidRDefault="00AB2867" w:rsidP="00DE14EB">
            <w:pPr>
              <w:ind w:left="360"/>
              <w:rPr>
                <w:kern w:val="2"/>
              </w:rPr>
            </w:pPr>
          </w:p>
        </w:tc>
        <w:tc>
          <w:tcPr>
            <w:tcW w:w="630" w:type="pct"/>
          </w:tcPr>
          <w:p w14:paraId="2B33B640" w14:textId="77777777" w:rsidR="00AB2867" w:rsidRPr="00EA2310" w:rsidRDefault="00AB2867" w:rsidP="00DE14EB">
            <w:pPr>
              <w:ind w:left="360"/>
              <w:rPr>
                <w:kern w:val="2"/>
              </w:rPr>
            </w:pPr>
          </w:p>
        </w:tc>
      </w:tr>
      <w:tr w:rsidR="00AB2867" w:rsidRPr="00EA2310" w14:paraId="69092627" w14:textId="77777777" w:rsidTr="00DE14EB">
        <w:tc>
          <w:tcPr>
            <w:tcW w:w="1718" w:type="pct"/>
          </w:tcPr>
          <w:p w14:paraId="25BC67A8" w14:textId="7EA7A981" w:rsidR="00AB2867" w:rsidRPr="00193B17" w:rsidRDefault="00AB2867" w:rsidP="00AB2867">
            <w:pPr>
              <w:pStyle w:val="ListParagraph"/>
              <w:numPr>
                <w:ilvl w:val="0"/>
                <w:numId w:val="48"/>
              </w:numPr>
              <w:ind w:left="247" w:hanging="270"/>
            </w:pPr>
            <w:r w:rsidRPr="00686D5C">
              <w:rPr>
                <w:rFonts w:cstheme="minorHAnsi"/>
              </w:rPr>
              <w:lastRenderedPageBreak/>
              <w:t>States cannot require any party (e.g., parents, LEA/EIS providers or otherwise) to use the model form.</w:t>
            </w:r>
          </w:p>
        </w:tc>
        <w:tc>
          <w:tcPr>
            <w:tcW w:w="699" w:type="pct"/>
          </w:tcPr>
          <w:p w14:paraId="47E15A31" w14:textId="77777777" w:rsidR="00AB2867" w:rsidRPr="00EA2310" w:rsidRDefault="00AB2867" w:rsidP="00AB2867">
            <w:pPr>
              <w:ind w:left="360"/>
              <w:rPr>
                <w:kern w:val="2"/>
              </w:rPr>
            </w:pPr>
          </w:p>
        </w:tc>
        <w:tc>
          <w:tcPr>
            <w:tcW w:w="975" w:type="pct"/>
          </w:tcPr>
          <w:p w14:paraId="2B4DF28D" w14:textId="77777777" w:rsidR="00AB2867" w:rsidRPr="00EA2310" w:rsidRDefault="00AB2867" w:rsidP="00AB2867">
            <w:pPr>
              <w:ind w:left="360"/>
              <w:rPr>
                <w:kern w:val="2"/>
              </w:rPr>
            </w:pPr>
          </w:p>
        </w:tc>
        <w:tc>
          <w:tcPr>
            <w:tcW w:w="978" w:type="pct"/>
          </w:tcPr>
          <w:p w14:paraId="685EE283" w14:textId="77777777" w:rsidR="00AB2867" w:rsidRPr="00EA2310" w:rsidRDefault="00AB2867" w:rsidP="00AB2867">
            <w:pPr>
              <w:ind w:left="360"/>
              <w:rPr>
                <w:kern w:val="2"/>
              </w:rPr>
            </w:pPr>
          </w:p>
        </w:tc>
        <w:tc>
          <w:tcPr>
            <w:tcW w:w="630" w:type="pct"/>
          </w:tcPr>
          <w:p w14:paraId="1B24ACE2" w14:textId="77777777" w:rsidR="00AB2867" w:rsidRPr="00EA2310" w:rsidRDefault="00AB2867" w:rsidP="00AB2867">
            <w:pPr>
              <w:ind w:left="360"/>
              <w:rPr>
                <w:kern w:val="2"/>
              </w:rPr>
            </w:pPr>
          </w:p>
        </w:tc>
      </w:tr>
      <w:tr w:rsidR="00AB2867" w:rsidRPr="00EA2310" w14:paraId="7937CE5C" w14:textId="77777777" w:rsidTr="00DE14EB">
        <w:tc>
          <w:tcPr>
            <w:tcW w:w="1718" w:type="pct"/>
          </w:tcPr>
          <w:p w14:paraId="1F098E05" w14:textId="1111A44E" w:rsidR="00AB2867" w:rsidRPr="00193B17" w:rsidRDefault="00AB2867" w:rsidP="00AB2867">
            <w:pPr>
              <w:pStyle w:val="ListParagraph"/>
              <w:numPr>
                <w:ilvl w:val="0"/>
                <w:numId w:val="48"/>
              </w:numPr>
              <w:ind w:left="247" w:hanging="270"/>
            </w:pPr>
            <w:r w:rsidRPr="00686D5C">
              <w:rPr>
                <w:rFonts w:cstheme="minorHAnsi"/>
                <w:color w:val="000000"/>
                <w:shd w:val="clear" w:color="auto" w:fill="FFFFFF"/>
              </w:rPr>
              <w:t xml:space="preserve">Within five days of receipt of notification from a party that a due process complaint is insufficient, the hearing officer must </w:t>
            </w:r>
            <w:proofErr w:type="gramStart"/>
            <w:r w:rsidRPr="00686D5C">
              <w:rPr>
                <w:rFonts w:cstheme="minorHAnsi"/>
                <w:color w:val="000000"/>
                <w:shd w:val="clear" w:color="auto" w:fill="FFFFFF"/>
              </w:rPr>
              <w:t>make a determination</w:t>
            </w:r>
            <w:proofErr w:type="gramEnd"/>
            <w:r w:rsidRPr="00686D5C">
              <w:rPr>
                <w:rFonts w:cstheme="minorHAnsi"/>
                <w:color w:val="000000"/>
                <w:shd w:val="clear" w:color="auto" w:fill="FFFFFF"/>
              </w:rPr>
              <w:t xml:space="preserve"> on the face of the due process complaint of whether the due process complaint meets the minimum requirements and must immediately notify the parties in writing of that determination.</w:t>
            </w:r>
          </w:p>
        </w:tc>
        <w:tc>
          <w:tcPr>
            <w:tcW w:w="699" w:type="pct"/>
          </w:tcPr>
          <w:p w14:paraId="4C9A2637" w14:textId="77777777" w:rsidR="00AB2867" w:rsidRPr="00EA2310" w:rsidRDefault="00AB2867" w:rsidP="00AB2867">
            <w:pPr>
              <w:ind w:left="360"/>
              <w:rPr>
                <w:kern w:val="2"/>
              </w:rPr>
            </w:pPr>
          </w:p>
        </w:tc>
        <w:tc>
          <w:tcPr>
            <w:tcW w:w="975" w:type="pct"/>
          </w:tcPr>
          <w:p w14:paraId="50B8E1FF" w14:textId="77777777" w:rsidR="00AB2867" w:rsidRPr="00EA2310" w:rsidRDefault="00AB2867" w:rsidP="00AB2867">
            <w:pPr>
              <w:ind w:left="360"/>
              <w:rPr>
                <w:kern w:val="2"/>
              </w:rPr>
            </w:pPr>
          </w:p>
        </w:tc>
        <w:tc>
          <w:tcPr>
            <w:tcW w:w="978" w:type="pct"/>
          </w:tcPr>
          <w:p w14:paraId="5FC2E18E" w14:textId="77777777" w:rsidR="00AB2867" w:rsidRPr="00EA2310" w:rsidRDefault="00AB2867" w:rsidP="00AB2867">
            <w:pPr>
              <w:ind w:left="360"/>
              <w:rPr>
                <w:kern w:val="2"/>
              </w:rPr>
            </w:pPr>
          </w:p>
        </w:tc>
        <w:tc>
          <w:tcPr>
            <w:tcW w:w="630" w:type="pct"/>
          </w:tcPr>
          <w:p w14:paraId="5253F055" w14:textId="77777777" w:rsidR="00AB2867" w:rsidRPr="00EA2310" w:rsidRDefault="00AB2867" w:rsidP="00AB2867">
            <w:pPr>
              <w:ind w:left="360"/>
              <w:rPr>
                <w:kern w:val="2"/>
              </w:rPr>
            </w:pPr>
          </w:p>
        </w:tc>
      </w:tr>
      <w:tr w:rsidR="00AB2867" w:rsidRPr="00EA2310" w14:paraId="3B5B88FF" w14:textId="77777777" w:rsidTr="00DE14EB">
        <w:tc>
          <w:tcPr>
            <w:tcW w:w="1718" w:type="pct"/>
          </w:tcPr>
          <w:p w14:paraId="141AA1F5" w14:textId="6CD90021" w:rsidR="00AB2867" w:rsidRPr="002E352F" w:rsidRDefault="00AB2867" w:rsidP="00AB2867">
            <w:pPr>
              <w:pStyle w:val="ListParagraph"/>
              <w:numPr>
                <w:ilvl w:val="0"/>
                <w:numId w:val="48"/>
              </w:numPr>
              <w:ind w:left="247" w:hanging="270"/>
            </w:pPr>
            <w:r w:rsidRPr="00686D5C">
              <w:rPr>
                <w:rFonts w:cstheme="minorHAnsi"/>
              </w:rPr>
              <w:t xml:space="preserve">The State needs to ensure that the model due process complaint form is publicly available and accessible by widely disseminating it to parents and other stakeholders. </w:t>
            </w:r>
          </w:p>
        </w:tc>
        <w:tc>
          <w:tcPr>
            <w:tcW w:w="699" w:type="pct"/>
          </w:tcPr>
          <w:p w14:paraId="5CC3FFC2" w14:textId="77777777" w:rsidR="00AB2867" w:rsidRPr="00EA2310" w:rsidRDefault="00AB2867" w:rsidP="00AB2867">
            <w:pPr>
              <w:ind w:left="360"/>
              <w:rPr>
                <w:kern w:val="2"/>
              </w:rPr>
            </w:pPr>
          </w:p>
        </w:tc>
        <w:tc>
          <w:tcPr>
            <w:tcW w:w="975" w:type="pct"/>
          </w:tcPr>
          <w:p w14:paraId="66379874" w14:textId="77777777" w:rsidR="00AB2867" w:rsidRPr="00EA2310" w:rsidRDefault="00AB2867" w:rsidP="00AB2867">
            <w:pPr>
              <w:ind w:left="360"/>
              <w:rPr>
                <w:kern w:val="2"/>
              </w:rPr>
            </w:pPr>
          </w:p>
        </w:tc>
        <w:tc>
          <w:tcPr>
            <w:tcW w:w="978" w:type="pct"/>
          </w:tcPr>
          <w:p w14:paraId="7DE09851" w14:textId="77777777" w:rsidR="00AB2867" w:rsidRPr="00EA2310" w:rsidRDefault="00AB2867" w:rsidP="00AB2867">
            <w:pPr>
              <w:ind w:left="360"/>
              <w:rPr>
                <w:kern w:val="2"/>
              </w:rPr>
            </w:pPr>
          </w:p>
        </w:tc>
        <w:tc>
          <w:tcPr>
            <w:tcW w:w="630" w:type="pct"/>
          </w:tcPr>
          <w:p w14:paraId="2C405722" w14:textId="77777777" w:rsidR="00AB2867" w:rsidRPr="00EA2310" w:rsidRDefault="00AB2867" w:rsidP="00AB2867">
            <w:pPr>
              <w:ind w:left="360"/>
              <w:rPr>
                <w:kern w:val="2"/>
              </w:rPr>
            </w:pPr>
          </w:p>
        </w:tc>
      </w:tr>
    </w:tbl>
    <w:p w14:paraId="7318A9CE" w14:textId="507190CB" w:rsidR="00567C3B" w:rsidRDefault="00567C3B" w:rsidP="00567C3B"/>
    <w:tbl>
      <w:tblPr>
        <w:tblStyle w:val="TableGrid"/>
        <w:tblW w:w="5000" w:type="pct"/>
        <w:tblLook w:val="04A0" w:firstRow="1" w:lastRow="0" w:firstColumn="1" w:lastColumn="0" w:noHBand="0" w:noVBand="1"/>
      </w:tblPr>
      <w:tblGrid>
        <w:gridCol w:w="4944"/>
        <w:gridCol w:w="2012"/>
        <w:gridCol w:w="2806"/>
        <w:gridCol w:w="2815"/>
        <w:gridCol w:w="1813"/>
      </w:tblGrid>
      <w:tr w:rsidR="00AB2867" w:rsidRPr="00EA2310" w14:paraId="624CB2E6" w14:textId="77777777" w:rsidTr="00DE14EB">
        <w:trPr>
          <w:tblHeader/>
        </w:trPr>
        <w:tc>
          <w:tcPr>
            <w:tcW w:w="1718" w:type="pct"/>
            <w:shd w:val="clear" w:color="auto" w:fill="D9E2F3" w:themeFill="accent1" w:themeFillTint="33"/>
          </w:tcPr>
          <w:p w14:paraId="22ABE0D1" w14:textId="4A75C810" w:rsidR="00AB2867" w:rsidRPr="00AB2867" w:rsidRDefault="00AB2867" w:rsidP="00AB2867">
            <w:r w:rsidRPr="00C70378">
              <w:rPr>
                <w:rFonts w:cstheme="minorHAnsi"/>
                <w:b/>
                <w:bCs/>
                <w:color w:val="002060"/>
              </w:rPr>
              <w:t>Applicable to State LAs that have adopted the Part C Due Process Procedures</w:t>
            </w:r>
          </w:p>
        </w:tc>
        <w:tc>
          <w:tcPr>
            <w:tcW w:w="699" w:type="pct"/>
            <w:shd w:val="clear" w:color="auto" w:fill="D9E2F3" w:themeFill="accent1" w:themeFillTint="33"/>
          </w:tcPr>
          <w:p w14:paraId="36DC81A6" w14:textId="77777777" w:rsidR="00AB2867" w:rsidRPr="00EA2310" w:rsidRDefault="00AB2867" w:rsidP="00DE14EB">
            <w:pPr>
              <w:rPr>
                <w:kern w:val="2"/>
              </w:rPr>
            </w:pPr>
            <w:r w:rsidRPr="00EA2310">
              <w:rPr>
                <w:b/>
                <w:bCs/>
                <w:color w:val="002060"/>
                <w:sz w:val="24"/>
                <w:szCs w:val="24"/>
              </w:rPr>
              <w:t>Staff Assigned</w:t>
            </w:r>
          </w:p>
        </w:tc>
        <w:tc>
          <w:tcPr>
            <w:tcW w:w="975" w:type="pct"/>
            <w:shd w:val="clear" w:color="auto" w:fill="D9E2F3" w:themeFill="accent1" w:themeFillTint="33"/>
          </w:tcPr>
          <w:p w14:paraId="4466A156"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0482687"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5AFACB0E" w14:textId="77777777" w:rsidR="00AB2867" w:rsidRPr="00EA2310" w:rsidRDefault="00AB2867" w:rsidP="00DE14EB">
            <w:pPr>
              <w:rPr>
                <w:kern w:val="2"/>
              </w:rPr>
            </w:pPr>
            <w:r w:rsidRPr="00EA2310">
              <w:rPr>
                <w:b/>
                <w:bCs/>
                <w:color w:val="002060"/>
                <w:sz w:val="24"/>
                <w:szCs w:val="24"/>
              </w:rPr>
              <w:t>Complete</w:t>
            </w:r>
          </w:p>
        </w:tc>
      </w:tr>
      <w:tr w:rsidR="00AB2867" w:rsidRPr="00EA2310" w14:paraId="220FBA7A" w14:textId="77777777" w:rsidTr="00DE14EB">
        <w:tc>
          <w:tcPr>
            <w:tcW w:w="1718" w:type="pct"/>
          </w:tcPr>
          <w:p w14:paraId="33780117" w14:textId="37C9176A" w:rsidR="00AB2867" w:rsidRPr="00AB2867" w:rsidRDefault="00AB2867" w:rsidP="00AB2867">
            <w:pPr>
              <w:pStyle w:val="ListParagraph"/>
              <w:numPr>
                <w:ilvl w:val="0"/>
                <w:numId w:val="48"/>
              </w:numPr>
              <w:ind w:left="328"/>
              <w:rPr>
                <w:rFonts w:cstheme="minorHAnsi"/>
              </w:rPr>
            </w:pPr>
            <w:r>
              <w:rPr>
                <w:rFonts w:cstheme="minorHAnsi"/>
              </w:rPr>
              <w:t>The State must have a means for filing a due process complaint.</w:t>
            </w:r>
          </w:p>
        </w:tc>
        <w:tc>
          <w:tcPr>
            <w:tcW w:w="699" w:type="pct"/>
          </w:tcPr>
          <w:p w14:paraId="1DCE9989" w14:textId="77777777" w:rsidR="00AB2867" w:rsidRPr="00EA2310" w:rsidRDefault="00AB2867" w:rsidP="00DE14EB">
            <w:pPr>
              <w:ind w:left="360"/>
              <w:rPr>
                <w:kern w:val="2"/>
              </w:rPr>
            </w:pPr>
          </w:p>
        </w:tc>
        <w:tc>
          <w:tcPr>
            <w:tcW w:w="975" w:type="pct"/>
          </w:tcPr>
          <w:p w14:paraId="19E4EFDE" w14:textId="77777777" w:rsidR="00AB2867" w:rsidRPr="00EA2310" w:rsidRDefault="00AB2867" w:rsidP="00DE14EB">
            <w:pPr>
              <w:ind w:left="360"/>
              <w:rPr>
                <w:kern w:val="2"/>
              </w:rPr>
            </w:pPr>
          </w:p>
        </w:tc>
        <w:tc>
          <w:tcPr>
            <w:tcW w:w="978" w:type="pct"/>
          </w:tcPr>
          <w:p w14:paraId="7ED2DBFB" w14:textId="77777777" w:rsidR="00AB2867" w:rsidRPr="00EA2310" w:rsidRDefault="00AB2867" w:rsidP="00DE14EB">
            <w:pPr>
              <w:ind w:left="360"/>
              <w:rPr>
                <w:kern w:val="2"/>
              </w:rPr>
            </w:pPr>
          </w:p>
        </w:tc>
        <w:tc>
          <w:tcPr>
            <w:tcW w:w="630" w:type="pct"/>
          </w:tcPr>
          <w:p w14:paraId="7A4E1F32" w14:textId="77777777" w:rsidR="00AB2867" w:rsidRPr="00EA2310" w:rsidRDefault="00AB2867" w:rsidP="00DE14EB">
            <w:pPr>
              <w:ind w:left="360"/>
              <w:rPr>
                <w:kern w:val="2"/>
              </w:rPr>
            </w:pPr>
          </w:p>
        </w:tc>
      </w:tr>
    </w:tbl>
    <w:p w14:paraId="44881479" w14:textId="77777777" w:rsidR="00AB2867" w:rsidRDefault="00AB2867" w:rsidP="00553D7F">
      <w:pPr>
        <w:pStyle w:val="Heading3"/>
        <w:spacing w:before="0" w:after="120"/>
      </w:pPr>
    </w:p>
    <w:p w14:paraId="7CABC2ED" w14:textId="2F50A99F" w:rsidR="00B270D3" w:rsidRDefault="00B270D3" w:rsidP="00553D7F">
      <w:pPr>
        <w:pStyle w:val="Heading3"/>
        <w:spacing w:before="0" w:after="120"/>
      </w:pPr>
      <w:r w:rsidRPr="00553D7F">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AB2867" w:rsidRPr="00EA2310" w14:paraId="672FFB30" w14:textId="77777777" w:rsidTr="00DE14EB">
        <w:trPr>
          <w:tblHeader/>
        </w:trPr>
        <w:tc>
          <w:tcPr>
            <w:tcW w:w="1718" w:type="pct"/>
            <w:shd w:val="clear" w:color="auto" w:fill="D9E2F3" w:themeFill="accent1" w:themeFillTint="33"/>
          </w:tcPr>
          <w:p w14:paraId="6FDC5D62" w14:textId="03994A8F" w:rsidR="00AB2867" w:rsidRPr="00C70378" w:rsidRDefault="00AB2867" w:rsidP="00DE14EB">
            <w:pPr>
              <w:rPr>
                <w:b/>
                <w:bCs/>
                <w:color w:val="002060"/>
              </w:rPr>
            </w:pPr>
            <w:r w:rsidRPr="00C70378">
              <w:rPr>
                <w:b/>
                <w:bCs/>
                <w:color w:val="002060"/>
              </w:rPr>
              <w:t>Applicable to All</w:t>
            </w:r>
          </w:p>
        </w:tc>
        <w:tc>
          <w:tcPr>
            <w:tcW w:w="720" w:type="pct"/>
            <w:shd w:val="clear" w:color="auto" w:fill="D9E2F3" w:themeFill="accent1" w:themeFillTint="33"/>
          </w:tcPr>
          <w:p w14:paraId="73F766BE" w14:textId="77777777" w:rsidR="00AB2867" w:rsidRPr="00EA2310" w:rsidRDefault="00AB2867" w:rsidP="00DE14EB">
            <w:pPr>
              <w:rPr>
                <w:kern w:val="2"/>
              </w:rPr>
            </w:pPr>
            <w:r w:rsidRPr="00EA2310">
              <w:rPr>
                <w:b/>
                <w:bCs/>
                <w:color w:val="002060"/>
                <w:sz w:val="24"/>
                <w:szCs w:val="24"/>
              </w:rPr>
              <w:t>Staff Assigned</w:t>
            </w:r>
          </w:p>
        </w:tc>
        <w:tc>
          <w:tcPr>
            <w:tcW w:w="954" w:type="pct"/>
            <w:shd w:val="clear" w:color="auto" w:fill="D9E2F3" w:themeFill="accent1" w:themeFillTint="33"/>
          </w:tcPr>
          <w:p w14:paraId="752D87D2"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EC08CC8"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6BE5BA7B" w14:textId="77777777" w:rsidR="00AB2867" w:rsidRPr="00EA2310" w:rsidRDefault="00AB2867" w:rsidP="00DE14EB">
            <w:pPr>
              <w:rPr>
                <w:kern w:val="2"/>
              </w:rPr>
            </w:pPr>
            <w:r w:rsidRPr="00EA2310">
              <w:rPr>
                <w:b/>
                <w:bCs/>
                <w:color w:val="002060"/>
                <w:sz w:val="24"/>
                <w:szCs w:val="24"/>
              </w:rPr>
              <w:t>Complete</w:t>
            </w:r>
          </w:p>
        </w:tc>
      </w:tr>
      <w:tr w:rsidR="00AB2867" w:rsidRPr="00EA2310" w14:paraId="5867C595" w14:textId="77777777" w:rsidTr="00DE14EB">
        <w:tc>
          <w:tcPr>
            <w:tcW w:w="1718" w:type="pct"/>
          </w:tcPr>
          <w:p w14:paraId="36C4600B" w14:textId="27E9CADC" w:rsidR="00AB2867" w:rsidRPr="00114803" w:rsidRDefault="00AB2867" w:rsidP="00AB2867">
            <w:pPr>
              <w:pStyle w:val="ListParagraph"/>
              <w:numPr>
                <w:ilvl w:val="0"/>
                <w:numId w:val="48"/>
              </w:numPr>
              <w:ind w:left="247" w:hanging="270"/>
              <w:rPr>
                <w:kern w:val="2"/>
              </w:rPr>
            </w:pPr>
            <w:r w:rsidRPr="00620DB5">
              <w:rPr>
                <w:rStyle w:val="Hyperlink"/>
                <w:bCs/>
                <w:color w:val="auto"/>
                <w:u w:val="none"/>
              </w:rPr>
              <w:t>How does the State ensure that parents are informed of their right to file a due process hearing through its policy and procedures regarding the prior written and procedural safeguards notice?</w:t>
            </w:r>
          </w:p>
        </w:tc>
        <w:tc>
          <w:tcPr>
            <w:tcW w:w="720" w:type="pct"/>
          </w:tcPr>
          <w:p w14:paraId="26A54649" w14:textId="77777777" w:rsidR="00AB2867" w:rsidRPr="00EA2310" w:rsidRDefault="00AB2867" w:rsidP="00AB2867">
            <w:pPr>
              <w:ind w:left="360"/>
              <w:rPr>
                <w:kern w:val="2"/>
              </w:rPr>
            </w:pPr>
          </w:p>
        </w:tc>
        <w:tc>
          <w:tcPr>
            <w:tcW w:w="954" w:type="pct"/>
          </w:tcPr>
          <w:p w14:paraId="2D863284" w14:textId="77777777" w:rsidR="00AB2867" w:rsidRPr="00EA2310" w:rsidRDefault="00AB2867" w:rsidP="00AB2867">
            <w:pPr>
              <w:ind w:left="360"/>
              <w:rPr>
                <w:kern w:val="2"/>
              </w:rPr>
            </w:pPr>
          </w:p>
        </w:tc>
        <w:tc>
          <w:tcPr>
            <w:tcW w:w="978" w:type="pct"/>
          </w:tcPr>
          <w:p w14:paraId="104CBD2F" w14:textId="77777777" w:rsidR="00AB2867" w:rsidRPr="00EA2310" w:rsidRDefault="00AB2867" w:rsidP="00AB2867">
            <w:pPr>
              <w:ind w:left="360"/>
              <w:rPr>
                <w:kern w:val="2"/>
              </w:rPr>
            </w:pPr>
          </w:p>
        </w:tc>
        <w:tc>
          <w:tcPr>
            <w:tcW w:w="630" w:type="pct"/>
          </w:tcPr>
          <w:p w14:paraId="6B0275A2" w14:textId="77777777" w:rsidR="00AB2867" w:rsidRPr="00EA2310" w:rsidRDefault="00AB2867" w:rsidP="00AB2867">
            <w:pPr>
              <w:ind w:left="360"/>
              <w:rPr>
                <w:kern w:val="2"/>
              </w:rPr>
            </w:pPr>
          </w:p>
        </w:tc>
      </w:tr>
      <w:tr w:rsidR="00AB2867" w:rsidRPr="00EA2310" w14:paraId="6AE6B254" w14:textId="77777777" w:rsidTr="00DE14EB">
        <w:tc>
          <w:tcPr>
            <w:tcW w:w="1718" w:type="pct"/>
          </w:tcPr>
          <w:p w14:paraId="2013B72D" w14:textId="6AB81D5A" w:rsidR="00AB2867" w:rsidRPr="00114803" w:rsidRDefault="00AB2867" w:rsidP="00AB2867">
            <w:pPr>
              <w:pStyle w:val="ListParagraph"/>
              <w:numPr>
                <w:ilvl w:val="0"/>
                <w:numId w:val="48"/>
              </w:numPr>
              <w:ind w:left="247" w:hanging="270"/>
              <w:rPr>
                <w:kern w:val="2"/>
              </w:rPr>
            </w:pPr>
            <w:r w:rsidRPr="00620DB5">
              <w:lastRenderedPageBreak/>
              <w:t>What guidance is provided on the minimal requirements for a due process complaint to request a due process hearing?</w:t>
            </w:r>
          </w:p>
        </w:tc>
        <w:tc>
          <w:tcPr>
            <w:tcW w:w="720" w:type="pct"/>
          </w:tcPr>
          <w:p w14:paraId="2F670F38" w14:textId="77777777" w:rsidR="00AB2867" w:rsidRPr="00EA2310" w:rsidRDefault="00AB2867" w:rsidP="00AB2867">
            <w:pPr>
              <w:ind w:left="360"/>
              <w:rPr>
                <w:kern w:val="2"/>
              </w:rPr>
            </w:pPr>
          </w:p>
        </w:tc>
        <w:tc>
          <w:tcPr>
            <w:tcW w:w="954" w:type="pct"/>
          </w:tcPr>
          <w:p w14:paraId="1FBF90F7" w14:textId="77777777" w:rsidR="00AB2867" w:rsidRPr="00EA2310" w:rsidRDefault="00AB2867" w:rsidP="00AB2867">
            <w:pPr>
              <w:ind w:left="360"/>
              <w:rPr>
                <w:kern w:val="2"/>
              </w:rPr>
            </w:pPr>
          </w:p>
        </w:tc>
        <w:tc>
          <w:tcPr>
            <w:tcW w:w="978" w:type="pct"/>
          </w:tcPr>
          <w:p w14:paraId="1329215C" w14:textId="77777777" w:rsidR="00AB2867" w:rsidRPr="00EA2310" w:rsidRDefault="00AB2867" w:rsidP="00AB2867">
            <w:pPr>
              <w:ind w:left="360"/>
              <w:rPr>
                <w:kern w:val="2"/>
              </w:rPr>
            </w:pPr>
          </w:p>
        </w:tc>
        <w:tc>
          <w:tcPr>
            <w:tcW w:w="630" w:type="pct"/>
          </w:tcPr>
          <w:p w14:paraId="2BF180CB" w14:textId="77777777" w:rsidR="00AB2867" w:rsidRPr="00EA2310" w:rsidRDefault="00AB2867" w:rsidP="00AB2867">
            <w:pPr>
              <w:ind w:left="360"/>
              <w:rPr>
                <w:kern w:val="2"/>
              </w:rPr>
            </w:pPr>
          </w:p>
        </w:tc>
      </w:tr>
      <w:tr w:rsidR="00AB2867" w:rsidRPr="00EA2310" w14:paraId="42A02391" w14:textId="77777777" w:rsidTr="00DE14EB">
        <w:tc>
          <w:tcPr>
            <w:tcW w:w="1718" w:type="pct"/>
          </w:tcPr>
          <w:p w14:paraId="2F541E67" w14:textId="39C161AC" w:rsidR="00AB2867" w:rsidRPr="00114803" w:rsidRDefault="00AB2867" w:rsidP="00AB2867">
            <w:pPr>
              <w:pStyle w:val="ListParagraph"/>
              <w:numPr>
                <w:ilvl w:val="0"/>
                <w:numId w:val="48"/>
              </w:numPr>
              <w:ind w:left="247" w:hanging="270"/>
              <w:rPr>
                <w:kern w:val="2"/>
              </w:rPr>
            </w:pPr>
            <w:r w:rsidRPr="00620DB5">
              <w:t>How does the State ensure that its LEAs/EIS providers have a process in place to respond to and support a parent who wishes to file a due process complaint, but is unable to read or write?</w:t>
            </w:r>
            <w:r w:rsidRPr="00620DB5" w:rsidDel="00E6050B">
              <w:t xml:space="preserve"> </w:t>
            </w:r>
          </w:p>
        </w:tc>
        <w:tc>
          <w:tcPr>
            <w:tcW w:w="720" w:type="pct"/>
          </w:tcPr>
          <w:p w14:paraId="491F1FD2" w14:textId="77777777" w:rsidR="00AB2867" w:rsidRPr="00EA2310" w:rsidRDefault="00AB2867" w:rsidP="00AB2867">
            <w:pPr>
              <w:ind w:left="360"/>
              <w:rPr>
                <w:kern w:val="2"/>
              </w:rPr>
            </w:pPr>
          </w:p>
        </w:tc>
        <w:tc>
          <w:tcPr>
            <w:tcW w:w="954" w:type="pct"/>
          </w:tcPr>
          <w:p w14:paraId="4A14A34A" w14:textId="77777777" w:rsidR="00AB2867" w:rsidRPr="00EA2310" w:rsidRDefault="00AB2867" w:rsidP="00AB2867">
            <w:pPr>
              <w:ind w:left="360"/>
              <w:rPr>
                <w:kern w:val="2"/>
              </w:rPr>
            </w:pPr>
          </w:p>
        </w:tc>
        <w:tc>
          <w:tcPr>
            <w:tcW w:w="978" w:type="pct"/>
          </w:tcPr>
          <w:p w14:paraId="14C92C38" w14:textId="77777777" w:rsidR="00AB2867" w:rsidRPr="00EA2310" w:rsidRDefault="00AB2867" w:rsidP="00AB2867">
            <w:pPr>
              <w:ind w:left="360"/>
              <w:rPr>
                <w:kern w:val="2"/>
              </w:rPr>
            </w:pPr>
          </w:p>
        </w:tc>
        <w:tc>
          <w:tcPr>
            <w:tcW w:w="630" w:type="pct"/>
          </w:tcPr>
          <w:p w14:paraId="04B22E20" w14:textId="77777777" w:rsidR="00AB2867" w:rsidRPr="00EA2310" w:rsidRDefault="00AB2867" w:rsidP="00AB2867">
            <w:pPr>
              <w:ind w:left="360"/>
              <w:rPr>
                <w:kern w:val="2"/>
              </w:rPr>
            </w:pPr>
          </w:p>
        </w:tc>
      </w:tr>
      <w:tr w:rsidR="00AB2867" w:rsidRPr="00EA2310" w14:paraId="2627B3A5" w14:textId="77777777" w:rsidTr="00DE14EB">
        <w:tc>
          <w:tcPr>
            <w:tcW w:w="1718" w:type="pct"/>
          </w:tcPr>
          <w:p w14:paraId="709D2873" w14:textId="0983BB46" w:rsidR="00AB2867" w:rsidRDefault="00AB2867" w:rsidP="00AB2867">
            <w:pPr>
              <w:pStyle w:val="ListParagraph"/>
              <w:numPr>
                <w:ilvl w:val="0"/>
                <w:numId w:val="48"/>
              </w:numPr>
              <w:ind w:left="247" w:hanging="270"/>
            </w:pPr>
            <w:r w:rsidRPr="00620DB5">
              <w:t>Does the State permit complaints requesting due process hearings to be filed electronically?</w:t>
            </w:r>
          </w:p>
          <w:p w14:paraId="14815662" w14:textId="1044F184" w:rsidR="00AB2867" w:rsidRPr="00005BA8" w:rsidRDefault="00AB2867" w:rsidP="00AB2867">
            <w:pPr>
              <w:pStyle w:val="ListParagraph"/>
              <w:numPr>
                <w:ilvl w:val="0"/>
                <w:numId w:val="49"/>
              </w:numPr>
            </w:pPr>
            <w:r w:rsidRPr="00AB2867">
              <w:t>If so, please describe how parents are made aware that they can file a due process complaint to request a due process hearing electronically.</w:t>
            </w:r>
          </w:p>
        </w:tc>
        <w:tc>
          <w:tcPr>
            <w:tcW w:w="720" w:type="pct"/>
          </w:tcPr>
          <w:p w14:paraId="40DBA5DF" w14:textId="77777777" w:rsidR="00AB2867" w:rsidRPr="00EA2310" w:rsidRDefault="00AB2867" w:rsidP="00AB2867">
            <w:pPr>
              <w:ind w:left="360"/>
              <w:rPr>
                <w:kern w:val="2"/>
              </w:rPr>
            </w:pPr>
          </w:p>
        </w:tc>
        <w:tc>
          <w:tcPr>
            <w:tcW w:w="954" w:type="pct"/>
          </w:tcPr>
          <w:p w14:paraId="457745A9" w14:textId="77777777" w:rsidR="00AB2867" w:rsidRPr="00EA2310" w:rsidRDefault="00AB2867" w:rsidP="00AB2867">
            <w:pPr>
              <w:ind w:left="360"/>
              <w:rPr>
                <w:kern w:val="2"/>
              </w:rPr>
            </w:pPr>
          </w:p>
        </w:tc>
        <w:tc>
          <w:tcPr>
            <w:tcW w:w="978" w:type="pct"/>
          </w:tcPr>
          <w:p w14:paraId="0BB84295" w14:textId="77777777" w:rsidR="00AB2867" w:rsidRPr="00EA2310" w:rsidRDefault="00AB2867" w:rsidP="00AB2867">
            <w:pPr>
              <w:ind w:left="360"/>
              <w:rPr>
                <w:kern w:val="2"/>
              </w:rPr>
            </w:pPr>
          </w:p>
        </w:tc>
        <w:tc>
          <w:tcPr>
            <w:tcW w:w="630" w:type="pct"/>
          </w:tcPr>
          <w:p w14:paraId="36DF0DF8" w14:textId="77777777" w:rsidR="00AB2867" w:rsidRPr="00EA2310" w:rsidRDefault="00AB2867" w:rsidP="00AB2867">
            <w:pPr>
              <w:ind w:left="360"/>
              <w:rPr>
                <w:kern w:val="2"/>
              </w:rPr>
            </w:pPr>
          </w:p>
        </w:tc>
      </w:tr>
    </w:tbl>
    <w:p w14:paraId="261D721C" w14:textId="6E37CAAE" w:rsidR="00567C3B" w:rsidRDefault="00567C3B" w:rsidP="00567C3B"/>
    <w:tbl>
      <w:tblPr>
        <w:tblStyle w:val="TableGrid"/>
        <w:tblW w:w="5000" w:type="pct"/>
        <w:tblLook w:val="04A0" w:firstRow="1" w:lastRow="0" w:firstColumn="1" w:lastColumn="0" w:noHBand="0" w:noVBand="1"/>
      </w:tblPr>
      <w:tblGrid>
        <w:gridCol w:w="4944"/>
        <w:gridCol w:w="2072"/>
        <w:gridCol w:w="2746"/>
        <w:gridCol w:w="2815"/>
        <w:gridCol w:w="1813"/>
      </w:tblGrid>
      <w:tr w:rsidR="00AB2867" w:rsidRPr="00EA2310" w14:paraId="76841F9C" w14:textId="77777777" w:rsidTr="00DE14EB">
        <w:trPr>
          <w:tblHeader/>
        </w:trPr>
        <w:tc>
          <w:tcPr>
            <w:tcW w:w="1718" w:type="pct"/>
            <w:shd w:val="clear" w:color="auto" w:fill="D9E2F3" w:themeFill="accent1" w:themeFillTint="33"/>
          </w:tcPr>
          <w:p w14:paraId="357D7057" w14:textId="1B4D9C7A" w:rsidR="00AB2867" w:rsidRPr="00C70378" w:rsidRDefault="00AB2867" w:rsidP="00AB2867">
            <w:pPr>
              <w:spacing w:before="60"/>
              <w:rPr>
                <w:b/>
                <w:bCs/>
                <w:color w:val="002060"/>
              </w:rPr>
            </w:pPr>
            <w:r w:rsidRPr="00C70378">
              <w:rPr>
                <w:b/>
                <w:bCs/>
                <w:color w:val="002060"/>
              </w:rPr>
              <w:t>Applicable to Part B Only</w:t>
            </w:r>
          </w:p>
        </w:tc>
        <w:tc>
          <w:tcPr>
            <w:tcW w:w="720" w:type="pct"/>
            <w:shd w:val="clear" w:color="auto" w:fill="D9E2F3" w:themeFill="accent1" w:themeFillTint="33"/>
          </w:tcPr>
          <w:p w14:paraId="284B96E5" w14:textId="77777777" w:rsidR="00AB2867" w:rsidRPr="00EA2310" w:rsidRDefault="00AB2867" w:rsidP="00DE14EB">
            <w:pPr>
              <w:rPr>
                <w:kern w:val="2"/>
              </w:rPr>
            </w:pPr>
            <w:r w:rsidRPr="00EA2310">
              <w:rPr>
                <w:b/>
                <w:bCs/>
                <w:color w:val="002060"/>
                <w:sz w:val="24"/>
                <w:szCs w:val="24"/>
              </w:rPr>
              <w:t>Staff Assigned</w:t>
            </w:r>
          </w:p>
        </w:tc>
        <w:tc>
          <w:tcPr>
            <w:tcW w:w="954" w:type="pct"/>
            <w:shd w:val="clear" w:color="auto" w:fill="D9E2F3" w:themeFill="accent1" w:themeFillTint="33"/>
          </w:tcPr>
          <w:p w14:paraId="76E88822"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1BB825A"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2184963B" w14:textId="77777777" w:rsidR="00AB2867" w:rsidRPr="00EA2310" w:rsidRDefault="00AB2867" w:rsidP="00DE14EB">
            <w:pPr>
              <w:rPr>
                <w:kern w:val="2"/>
              </w:rPr>
            </w:pPr>
            <w:r w:rsidRPr="00EA2310">
              <w:rPr>
                <w:b/>
                <w:bCs/>
                <w:color w:val="002060"/>
                <w:sz w:val="24"/>
                <w:szCs w:val="24"/>
              </w:rPr>
              <w:t>Complete</w:t>
            </w:r>
          </w:p>
        </w:tc>
      </w:tr>
      <w:tr w:rsidR="00AB2867" w:rsidRPr="00EA2310" w14:paraId="07355D0B" w14:textId="77777777" w:rsidTr="00DE14EB">
        <w:tc>
          <w:tcPr>
            <w:tcW w:w="1718" w:type="pct"/>
          </w:tcPr>
          <w:p w14:paraId="3F38FB5C" w14:textId="77777777" w:rsidR="00AB2867" w:rsidRDefault="00AB2867" w:rsidP="00AB2867">
            <w:pPr>
              <w:pStyle w:val="ListParagraph"/>
              <w:numPr>
                <w:ilvl w:val="0"/>
                <w:numId w:val="48"/>
              </w:numPr>
              <w:ind w:left="247" w:hanging="270"/>
            </w:pPr>
            <w:r>
              <w:t>How can stakeholders access the model form?</w:t>
            </w:r>
          </w:p>
          <w:p w14:paraId="080FCD18" w14:textId="77777777" w:rsidR="00AB2867" w:rsidRDefault="00AB2867" w:rsidP="00A75524">
            <w:pPr>
              <w:pStyle w:val="ListParagraph"/>
              <w:numPr>
                <w:ilvl w:val="0"/>
                <w:numId w:val="50"/>
              </w:numPr>
              <w:ind w:left="607"/>
            </w:pPr>
            <w:r>
              <w:t>Is the model form posted on the State’s website?</w:t>
            </w:r>
          </w:p>
          <w:p w14:paraId="613BCEEF" w14:textId="77777777" w:rsidR="00AB2867" w:rsidRDefault="00AB2867" w:rsidP="00A75524">
            <w:pPr>
              <w:pStyle w:val="ListParagraph"/>
              <w:numPr>
                <w:ilvl w:val="0"/>
                <w:numId w:val="50"/>
              </w:numPr>
              <w:ind w:left="607"/>
            </w:pPr>
            <w:r>
              <w:t>Is the model form included within the Procedural Safeguards notice?</w:t>
            </w:r>
          </w:p>
          <w:p w14:paraId="45BD9D21" w14:textId="4E7E9006" w:rsidR="00AB2867" w:rsidRPr="00114803" w:rsidRDefault="00AB2867" w:rsidP="00A75524">
            <w:pPr>
              <w:pStyle w:val="ListParagraph"/>
              <w:numPr>
                <w:ilvl w:val="0"/>
                <w:numId w:val="50"/>
              </w:numPr>
              <w:ind w:left="607"/>
              <w:rPr>
                <w:kern w:val="2"/>
              </w:rPr>
            </w:pPr>
            <w:r>
              <w:t>Is the model form provided through outreach to stakeholder advocacy groups (e.g., PTI Centers, P &amp; A Agencies, disability organizations)?</w:t>
            </w:r>
          </w:p>
        </w:tc>
        <w:tc>
          <w:tcPr>
            <w:tcW w:w="720" w:type="pct"/>
          </w:tcPr>
          <w:p w14:paraId="1641E5C4" w14:textId="77777777" w:rsidR="00AB2867" w:rsidRPr="00EA2310" w:rsidRDefault="00AB2867" w:rsidP="00DE14EB">
            <w:pPr>
              <w:ind w:left="360"/>
              <w:rPr>
                <w:kern w:val="2"/>
              </w:rPr>
            </w:pPr>
          </w:p>
        </w:tc>
        <w:tc>
          <w:tcPr>
            <w:tcW w:w="954" w:type="pct"/>
          </w:tcPr>
          <w:p w14:paraId="79183D75" w14:textId="77777777" w:rsidR="00AB2867" w:rsidRPr="00EA2310" w:rsidRDefault="00AB2867" w:rsidP="00DE14EB">
            <w:pPr>
              <w:ind w:left="360"/>
              <w:rPr>
                <w:kern w:val="2"/>
              </w:rPr>
            </w:pPr>
          </w:p>
        </w:tc>
        <w:tc>
          <w:tcPr>
            <w:tcW w:w="978" w:type="pct"/>
          </w:tcPr>
          <w:p w14:paraId="31FAA69E" w14:textId="77777777" w:rsidR="00AB2867" w:rsidRPr="00EA2310" w:rsidRDefault="00AB2867" w:rsidP="00DE14EB">
            <w:pPr>
              <w:ind w:left="360"/>
              <w:rPr>
                <w:kern w:val="2"/>
              </w:rPr>
            </w:pPr>
          </w:p>
        </w:tc>
        <w:tc>
          <w:tcPr>
            <w:tcW w:w="630" w:type="pct"/>
          </w:tcPr>
          <w:p w14:paraId="77D6D1A3" w14:textId="77777777" w:rsidR="00AB2867" w:rsidRPr="00EA2310" w:rsidRDefault="00AB2867" w:rsidP="00DE14EB">
            <w:pPr>
              <w:ind w:left="360"/>
              <w:rPr>
                <w:kern w:val="2"/>
              </w:rPr>
            </w:pPr>
          </w:p>
        </w:tc>
      </w:tr>
      <w:tr w:rsidR="00AB2867" w:rsidRPr="00EA2310" w14:paraId="5F2BE25A" w14:textId="77777777" w:rsidTr="00DE14EB">
        <w:tc>
          <w:tcPr>
            <w:tcW w:w="1718" w:type="pct"/>
          </w:tcPr>
          <w:p w14:paraId="253F282B" w14:textId="31AB9491" w:rsidR="00AB2867" w:rsidRPr="00114803" w:rsidRDefault="00AB2867" w:rsidP="00AB2867">
            <w:pPr>
              <w:pStyle w:val="ListParagraph"/>
              <w:numPr>
                <w:ilvl w:val="0"/>
                <w:numId w:val="48"/>
              </w:numPr>
              <w:ind w:left="247" w:hanging="270"/>
              <w:rPr>
                <w:kern w:val="2"/>
              </w:rPr>
            </w:pPr>
            <w:r w:rsidRPr="00633B4C">
              <w:t>How does the State assist parent’s whose native language is not English - Is the form available in multiple languages?  If not, what assistance is available to parents in completing the form if English is not their native language?</w:t>
            </w:r>
          </w:p>
        </w:tc>
        <w:tc>
          <w:tcPr>
            <w:tcW w:w="720" w:type="pct"/>
          </w:tcPr>
          <w:p w14:paraId="02F4C3CE" w14:textId="77777777" w:rsidR="00AB2867" w:rsidRPr="00EA2310" w:rsidRDefault="00AB2867" w:rsidP="00AB2867">
            <w:pPr>
              <w:ind w:left="360"/>
              <w:rPr>
                <w:kern w:val="2"/>
              </w:rPr>
            </w:pPr>
          </w:p>
        </w:tc>
        <w:tc>
          <w:tcPr>
            <w:tcW w:w="954" w:type="pct"/>
          </w:tcPr>
          <w:p w14:paraId="03086292" w14:textId="77777777" w:rsidR="00AB2867" w:rsidRPr="00EA2310" w:rsidRDefault="00AB2867" w:rsidP="00AB2867">
            <w:pPr>
              <w:ind w:left="360"/>
              <w:rPr>
                <w:kern w:val="2"/>
              </w:rPr>
            </w:pPr>
          </w:p>
        </w:tc>
        <w:tc>
          <w:tcPr>
            <w:tcW w:w="978" w:type="pct"/>
          </w:tcPr>
          <w:p w14:paraId="73BA3F60" w14:textId="77777777" w:rsidR="00AB2867" w:rsidRPr="00EA2310" w:rsidRDefault="00AB2867" w:rsidP="00AB2867">
            <w:pPr>
              <w:ind w:left="360"/>
              <w:rPr>
                <w:kern w:val="2"/>
              </w:rPr>
            </w:pPr>
          </w:p>
        </w:tc>
        <w:tc>
          <w:tcPr>
            <w:tcW w:w="630" w:type="pct"/>
          </w:tcPr>
          <w:p w14:paraId="4B1E2986" w14:textId="77777777" w:rsidR="00AB2867" w:rsidRPr="00EA2310" w:rsidRDefault="00AB2867" w:rsidP="00AB2867">
            <w:pPr>
              <w:ind w:left="360"/>
              <w:rPr>
                <w:kern w:val="2"/>
              </w:rPr>
            </w:pPr>
          </w:p>
        </w:tc>
      </w:tr>
      <w:tr w:rsidR="00AB2867" w:rsidRPr="00EA2310" w14:paraId="251C5ED1" w14:textId="77777777" w:rsidTr="00DE14EB">
        <w:tc>
          <w:tcPr>
            <w:tcW w:w="1718" w:type="pct"/>
          </w:tcPr>
          <w:p w14:paraId="31978D62" w14:textId="2F6A3FB9" w:rsidR="00AB2867" w:rsidRPr="00114803" w:rsidRDefault="00AB2867" w:rsidP="00AB2867">
            <w:pPr>
              <w:pStyle w:val="ListParagraph"/>
              <w:numPr>
                <w:ilvl w:val="0"/>
                <w:numId w:val="48"/>
              </w:numPr>
              <w:ind w:left="247" w:hanging="270"/>
              <w:rPr>
                <w:kern w:val="2"/>
              </w:rPr>
            </w:pPr>
            <w:r w:rsidRPr="00633B4C">
              <w:lastRenderedPageBreak/>
              <w:t xml:space="preserve">Does the State require aggrieved parties to use a model form to file a Due Process Complaint? </w:t>
            </w:r>
          </w:p>
        </w:tc>
        <w:tc>
          <w:tcPr>
            <w:tcW w:w="720" w:type="pct"/>
          </w:tcPr>
          <w:p w14:paraId="1E17B7A7" w14:textId="77777777" w:rsidR="00AB2867" w:rsidRPr="00EA2310" w:rsidRDefault="00AB2867" w:rsidP="00AB2867">
            <w:pPr>
              <w:ind w:left="360"/>
              <w:rPr>
                <w:kern w:val="2"/>
              </w:rPr>
            </w:pPr>
          </w:p>
        </w:tc>
        <w:tc>
          <w:tcPr>
            <w:tcW w:w="954" w:type="pct"/>
          </w:tcPr>
          <w:p w14:paraId="0EED4D59" w14:textId="77777777" w:rsidR="00AB2867" w:rsidRPr="00EA2310" w:rsidRDefault="00AB2867" w:rsidP="00AB2867">
            <w:pPr>
              <w:ind w:left="360"/>
              <w:rPr>
                <w:kern w:val="2"/>
              </w:rPr>
            </w:pPr>
          </w:p>
        </w:tc>
        <w:tc>
          <w:tcPr>
            <w:tcW w:w="978" w:type="pct"/>
          </w:tcPr>
          <w:p w14:paraId="40BD1457" w14:textId="77777777" w:rsidR="00AB2867" w:rsidRPr="00EA2310" w:rsidRDefault="00AB2867" w:rsidP="00AB2867">
            <w:pPr>
              <w:ind w:left="360"/>
              <w:rPr>
                <w:kern w:val="2"/>
              </w:rPr>
            </w:pPr>
          </w:p>
        </w:tc>
        <w:tc>
          <w:tcPr>
            <w:tcW w:w="630" w:type="pct"/>
          </w:tcPr>
          <w:p w14:paraId="30C2329C" w14:textId="77777777" w:rsidR="00AB2867" w:rsidRPr="00EA2310" w:rsidRDefault="00AB2867" w:rsidP="00AB2867">
            <w:pPr>
              <w:ind w:left="360"/>
              <w:rPr>
                <w:kern w:val="2"/>
              </w:rPr>
            </w:pPr>
          </w:p>
        </w:tc>
      </w:tr>
      <w:tr w:rsidR="00AB2867" w:rsidRPr="00EA2310" w14:paraId="6F293D72" w14:textId="77777777" w:rsidTr="00DE14EB">
        <w:tc>
          <w:tcPr>
            <w:tcW w:w="1718" w:type="pct"/>
          </w:tcPr>
          <w:p w14:paraId="4C6E5117" w14:textId="28CEF014" w:rsidR="00AB2867" w:rsidRPr="00005BA8" w:rsidRDefault="00AB2867" w:rsidP="00AB2867">
            <w:pPr>
              <w:pStyle w:val="ListParagraph"/>
              <w:numPr>
                <w:ilvl w:val="0"/>
                <w:numId w:val="48"/>
              </w:numPr>
              <w:ind w:left="247" w:hanging="270"/>
            </w:pPr>
            <w:r w:rsidRPr="00633B4C">
              <w:t>Is there any language on the State’s model form or related guidance that indicates that the form is required to be used to file a Due Process Complaint?</w:t>
            </w:r>
          </w:p>
        </w:tc>
        <w:tc>
          <w:tcPr>
            <w:tcW w:w="720" w:type="pct"/>
          </w:tcPr>
          <w:p w14:paraId="3F29BF0A" w14:textId="77777777" w:rsidR="00AB2867" w:rsidRPr="00EA2310" w:rsidRDefault="00AB2867" w:rsidP="00AB2867">
            <w:pPr>
              <w:ind w:left="360"/>
              <w:rPr>
                <w:kern w:val="2"/>
              </w:rPr>
            </w:pPr>
          </w:p>
        </w:tc>
        <w:tc>
          <w:tcPr>
            <w:tcW w:w="954" w:type="pct"/>
          </w:tcPr>
          <w:p w14:paraId="3F92BAC0" w14:textId="77777777" w:rsidR="00AB2867" w:rsidRPr="00EA2310" w:rsidRDefault="00AB2867" w:rsidP="00AB2867">
            <w:pPr>
              <w:ind w:left="360"/>
              <w:rPr>
                <w:kern w:val="2"/>
              </w:rPr>
            </w:pPr>
          </w:p>
        </w:tc>
        <w:tc>
          <w:tcPr>
            <w:tcW w:w="978" w:type="pct"/>
          </w:tcPr>
          <w:p w14:paraId="7B13229A" w14:textId="77777777" w:rsidR="00AB2867" w:rsidRPr="00EA2310" w:rsidRDefault="00AB2867" w:rsidP="00AB2867">
            <w:pPr>
              <w:ind w:left="360"/>
              <w:rPr>
                <w:kern w:val="2"/>
              </w:rPr>
            </w:pPr>
          </w:p>
        </w:tc>
        <w:tc>
          <w:tcPr>
            <w:tcW w:w="630" w:type="pct"/>
          </w:tcPr>
          <w:p w14:paraId="28235965" w14:textId="77777777" w:rsidR="00AB2867" w:rsidRPr="00EA2310" w:rsidRDefault="00AB2867" w:rsidP="00AB2867">
            <w:pPr>
              <w:ind w:left="360"/>
              <w:rPr>
                <w:kern w:val="2"/>
              </w:rPr>
            </w:pPr>
          </w:p>
        </w:tc>
      </w:tr>
      <w:tr w:rsidR="00AB2867" w:rsidRPr="00EA2310" w14:paraId="23B0189E" w14:textId="77777777" w:rsidTr="00DE14EB">
        <w:tc>
          <w:tcPr>
            <w:tcW w:w="1718" w:type="pct"/>
          </w:tcPr>
          <w:p w14:paraId="721D8472" w14:textId="25DCFB3F" w:rsidR="00AB2867" w:rsidRPr="009C2BA4" w:rsidRDefault="00AB2867" w:rsidP="00AB2867">
            <w:pPr>
              <w:pStyle w:val="ListParagraph"/>
              <w:numPr>
                <w:ilvl w:val="0"/>
                <w:numId w:val="48"/>
              </w:numPr>
              <w:ind w:left="247" w:hanging="270"/>
              <w:rPr>
                <w:rFonts w:cstheme="minorHAnsi"/>
              </w:rPr>
            </w:pPr>
            <w:r w:rsidRPr="00633B4C">
              <w:t>If the State includes data elements not required by IDEA, does the State clearly identify those elements as optional?</w:t>
            </w:r>
          </w:p>
        </w:tc>
        <w:tc>
          <w:tcPr>
            <w:tcW w:w="720" w:type="pct"/>
          </w:tcPr>
          <w:p w14:paraId="716F0DE2" w14:textId="77777777" w:rsidR="00AB2867" w:rsidRPr="00EA2310" w:rsidRDefault="00AB2867" w:rsidP="00AB2867">
            <w:pPr>
              <w:ind w:left="360"/>
              <w:rPr>
                <w:kern w:val="2"/>
              </w:rPr>
            </w:pPr>
          </w:p>
        </w:tc>
        <w:tc>
          <w:tcPr>
            <w:tcW w:w="954" w:type="pct"/>
          </w:tcPr>
          <w:p w14:paraId="4C749CB3" w14:textId="77777777" w:rsidR="00AB2867" w:rsidRPr="00EA2310" w:rsidRDefault="00AB2867" w:rsidP="00AB2867">
            <w:pPr>
              <w:ind w:left="360"/>
              <w:rPr>
                <w:kern w:val="2"/>
              </w:rPr>
            </w:pPr>
          </w:p>
        </w:tc>
        <w:tc>
          <w:tcPr>
            <w:tcW w:w="978" w:type="pct"/>
          </w:tcPr>
          <w:p w14:paraId="30AC53C6" w14:textId="77777777" w:rsidR="00AB2867" w:rsidRPr="00EA2310" w:rsidRDefault="00AB2867" w:rsidP="00AB2867">
            <w:pPr>
              <w:ind w:left="360"/>
              <w:rPr>
                <w:kern w:val="2"/>
              </w:rPr>
            </w:pPr>
          </w:p>
        </w:tc>
        <w:tc>
          <w:tcPr>
            <w:tcW w:w="630" w:type="pct"/>
          </w:tcPr>
          <w:p w14:paraId="5E16971D" w14:textId="77777777" w:rsidR="00AB2867" w:rsidRPr="00EA2310" w:rsidRDefault="00AB2867" w:rsidP="00AB2867">
            <w:pPr>
              <w:ind w:left="360"/>
              <w:rPr>
                <w:kern w:val="2"/>
              </w:rPr>
            </w:pPr>
          </w:p>
        </w:tc>
      </w:tr>
      <w:tr w:rsidR="00AB2867" w:rsidRPr="00EA2310" w14:paraId="2EA807D1" w14:textId="77777777" w:rsidTr="00DE14EB">
        <w:tc>
          <w:tcPr>
            <w:tcW w:w="1718" w:type="pct"/>
          </w:tcPr>
          <w:p w14:paraId="43EAEDCA" w14:textId="299F5A68" w:rsidR="00AB2867" w:rsidRPr="009C2BA4" w:rsidRDefault="00AB2867" w:rsidP="00AB2867">
            <w:pPr>
              <w:pStyle w:val="ListParagraph"/>
              <w:numPr>
                <w:ilvl w:val="0"/>
                <w:numId w:val="48"/>
              </w:numPr>
              <w:ind w:left="247" w:hanging="270"/>
              <w:rPr>
                <w:rFonts w:cstheme="minorHAnsi"/>
              </w:rPr>
            </w:pPr>
            <w:r w:rsidRPr="00633B4C">
              <w:t>If the State includes additional “optional elements,” what action does the SEA take if the complainant does not include the requested information that is optional?</w:t>
            </w:r>
          </w:p>
        </w:tc>
        <w:tc>
          <w:tcPr>
            <w:tcW w:w="720" w:type="pct"/>
          </w:tcPr>
          <w:p w14:paraId="26B138C0" w14:textId="77777777" w:rsidR="00AB2867" w:rsidRPr="00EA2310" w:rsidRDefault="00AB2867" w:rsidP="00AB2867">
            <w:pPr>
              <w:ind w:left="360"/>
              <w:rPr>
                <w:kern w:val="2"/>
              </w:rPr>
            </w:pPr>
          </w:p>
        </w:tc>
        <w:tc>
          <w:tcPr>
            <w:tcW w:w="954" w:type="pct"/>
          </w:tcPr>
          <w:p w14:paraId="77DAD378" w14:textId="77777777" w:rsidR="00AB2867" w:rsidRPr="00EA2310" w:rsidRDefault="00AB2867" w:rsidP="00AB2867">
            <w:pPr>
              <w:ind w:left="360"/>
              <w:rPr>
                <w:kern w:val="2"/>
              </w:rPr>
            </w:pPr>
          </w:p>
        </w:tc>
        <w:tc>
          <w:tcPr>
            <w:tcW w:w="978" w:type="pct"/>
          </w:tcPr>
          <w:p w14:paraId="20EFABDD" w14:textId="77777777" w:rsidR="00AB2867" w:rsidRPr="00EA2310" w:rsidRDefault="00AB2867" w:rsidP="00AB2867">
            <w:pPr>
              <w:ind w:left="360"/>
              <w:rPr>
                <w:kern w:val="2"/>
              </w:rPr>
            </w:pPr>
          </w:p>
        </w:tc>
        <w:tc>
          <w:tcPr>
            <w:tcW w:w="630" w:type="pct"/>
          </w:tcPr>
          <w:p w14:paraId="25A10E22" w14:textId="77777777" w:rsidR="00AB2867" w:rsidRPr="00EA2310" w:rsidRDefault="00AB2867" w:rsidP="00AB2867">
            <w:pPr>
              <w:ind w:left="360"/>
              <w:rPr>
                <w:kern w:val="2"/>
              </w:rPr>
            </w:pPr>
          </w:p>
        </w:tc>
      </w:tr>
    </w:tbl>
    <w:p w14:paraId="6D677842" w14:textId="77777777" w:rsidR="00AB2867" w:rsidRPr="00567C3B" w:rsidRDefault="00AB2867" w:rsidP="00567C3B"/>
    <w:p w14:paraId="73E97E20" w14:textId="024A497C" w:rsidR="001F3123" w:rsidRDefault="007A158B" w:rsidP="00553D7F">
      <w:pPr>
        <w:pStyle w:val="Heading3"/>
        <w:spacing w:before="0" w:after="120"/>
      </w:pPr>
      <w:r>
        <w:t>Areas (or issues) for Follow-up</w:t>
      </w:r>
    </w:p>
    <w:p w14:paraId="735EA5CF" w14:textId="77777777" w:rsidR="003913AE" w:rsidRPr="00C70378" w:rsidRDefault="003913AE" w:rsidP="003913AE">
      <w:pPr>
        <w:rPr>
          <w:b/>
          <w:bCs/>
          <w:color w:val="002060"/>
        </w:rPr>
      </w:pPr>
      <w:r w:rsidRPr="00C70378">
        <w:rPr>
          <w:b/>
          <w:bCs/>
          <w:color w:val="002060"/>
        </w:rPr>
        <w:t>Applicable to All:</w:t>
      </w:r>
    </w:p>
    <w:p w14:paraId="110BF3A2" w14:textId="77777777" w:rsidR="003913AE" w:rsidRDefault="003913AE" w:rsidP="003913AE">
      <w:pPr>
        <w:pStyle w:val="ListParagraph"/>
        <w:numPr>
          <w:ilvl w:val="0"/>
          <w:numId w:val="7"/>
        </w:numPr>
      </w:pPr>
      <w:r>
        <w:t>The State delays resolution of due process complaints because optional content is missing.</w:t>
      </w:r>
    </w:p>
    <w:p w14:paraId="128E4407" w14:textId="77777777" w:rsidR="003913AE" w:rsidRPr="00A70DAF" w:rsidRDefault="003913AE" w:rsidP="003913AE">
      <w:pPr>
        <w:pStyle w:val="ListParagraph"/>
        <w:numPr>
          <w:ilvl w:val="0"/>
          <w:numId w:val="7"/>
        </w:numPr>
      </w:pPr>
      <w:r>
        <w:t xml:space="preserve">The State delays or dismisses due process complaints that name the </w:t>
      </w:r>
      <w:r w:rsidRPr="001F3123">
        <w:t>SEA/LA as a</w:t>
      </w:r>
      <w:r>
        <w:t xml:space="preserve"> party.</w:t>
      </w:r>
    </w:p>
    <w:p w14:paraId="33E1D06C" w14:textId="60CAD340" w:rsidR="001F3123" w:rsidRPr="00C70378" w:rsidRDefault="002D3CF8" w:rsidP="0044664D">
      <w:pPr>
        <w:spacing w:before="60"/>
        <w:rPr>
          <w:b/>
          <w:bCs/>
          <w:color w:val="002060"/>
        </w:rPr>
      </w:pPr>
      <w:r w:rsidRPr="00C70378">
        <w:rPr>
          <w:b/>
          <w:bCs/>
          <w:color w:val="002060"/>
        </w:rPr>
        <w:t xml:space="preserve">Applicable to </w:t>
      </w:r>
      <w:r w:rsidR="001F3123" w:rsidRPr="00C70378">
        <w:rPr>
          <w:b/>
          <w:bCs/>
          <w:color w:val="002060"/>
        </w:rPr>
        <w:t>Part B</w:t>
      </w:r>
      <w:r w:rsidR="004D7A5C" w:rsidRPr="00C70378">
        <w:rPr>
          <w:b/>
          <w:bCs/>
          <w:color w:val="002060"/>
        </w:rPr>
        <w:t xml:space="preserve"> Only</w:t>
      </w:r>
    </w:p>
    <w:p w14:paraId="5263A4C9" w14:textId="77777777" w:rsidR="00DD50B7" w:rsidRDefault="00DD50B7" w:rsidP="00EC02D3">
      <w:pPr>
        <w:pStyle w:val="ListParagraph"/>
        <w:numPr>
          <w:ilvl w:val="0"/>
          <w:numId w:val="7"/>
        </w:numPr>
      </w:pPr>
      <w:r>
        <w:t>The State does not have a model form.</w:t>
      </w:r>
    </w:p>
    <w:p w14:paraId="53B58E22" w14:textId="77777777" w:rsidR="00DD50B7" w:rsidRDefault="00DD50B7" w:rsidP="00EC02D3">
      <w:pPr>
        <w:pStyle w:val="ListParagraph"/>
        <w:numPr>
          <w:ilvl w:val="0"/>
          <w:numId w:val="7"/>
        </w:numPr>
      </w:pPr>
      <w:r>
        <w:t>The model form does not include all required elements.</w:t>
      </w:r>
    </w:p>
    <w:p w14:paraId="1D4FE559" w14:textId="330AA4CC" w:rsidR="00970532" w:rsidRDefault="00970532" w:rsidP="00EC02D3">
      <w:pPr>
        <w:pStyle w:val="ListParagraph"/>
        <w:numPr>
          <w:ilvl w:val="0"/>
          <w:numId w:val="7"/>
        </w:numPr>
      </w:pPr>
      <w:r>
        <w:t xml:space="preserve">The State requires the use of its model form. </w:t>
      </w:r>
    </w:p>
    <w:p w14:paraId="771A8364" w14:textId="3F87DEFB" w:rsidR="00DD50B7" w:rsidRDefault="001F3123" w:rsidP="001F3123">
      <w:pPr>
        <w:pStyle w:val="ListParagraph"/>
        <w:numPr>
          <w:ilvl w:val="0"/>
          <w:numId w:val="7"/>
        </w:numPr>
      </w:pPr>
      <w:r>
        <w:t xml:space="preserve">The State has additional content requirements (e.g., disability, name of attorney, date of last </w:t>
      </w:r>
      <w:r w:rsidR="001C129B">
        <w:t>individualized education program (</w:t>
      </w:r>
      <w:r>
        <w:t>IEP</w:t>
      </w:r>
      <w:r w:rsidR="001C129B">
        <w:t>)</w:t>
      </w:r>
      <w:r w:rsidRPr="00190AA9">
        <w:t xml:space="preserve"> meeting</w:t>
      </w:r>
      <w:r>
        <w:t>, any information not required by the regulations</w:t>
      </w:r>
      <w:proofErr w:type="gramStart"/>
      <w:r w:rsidR="00BC5D43">
        <w:t>)</w:t>
      </w:r>
      <w:proofErr w:type="gramEnd"/>
      <w:r>
        <w:t xml:space="preserve"> and the</w:t>
      </w:r>
      <w:r w:rsidR="00952243">
        <w:t>se</w:t>
      </w:r>
      <w:r>
        <w:t xml:space="preserve"> </w:t>
      </w:r>
      <w:r w:rsidR="00952243">
        <w:t xml:space="preserve">matters </w:t>
      </w:r>
      <w:r>
        <w:t xml:space="preserve">are not </w:t>
      </w:r>
      <w:r w:rsidR="005D7E99">
        <w:t>identified</w:t>
      </w:r>
      <w:r>
        <w:t xml:space="preserve"> as optional information</w:t>
      </w:r>
      <w:r w:rsidR="00114C76">
        <w:t xml:space="preserve"> on the model form</w:t>
      </w:r>
      <w:r>
        <w:t>.</w:t>
      </w:r>
    </w:p>
    <w:p w14:paraId="4C481200" w14:textId="77777777" w:rsidR="00E4581F" w:rsidRDefault="00E4581F" w:rsidP="00E4581F">
      <w:pPr>
        <w:pStyle w:val="Heading3"/>
      </w:pPr>
      <w:r>
        <w:t>Notes</w:t>
      </w:r>
    </w:p>
    <w:p w14:paraId="03E771A1" w14:textId="77777777" w:rsidR="00E4581F" w:rsidRDefault="00E4581F" w:rsidP="00E4581F"/>
    <w:p w14:paraId="6710DDB8" w14:textId="71F58C99" w:rsidR="00931A18" w:rsidRPr="000B4EA8" w:rsidRDefault="00E4581F" w:rsidP="00E4581F">
      <w:r>
        <w:tab/>
      </w:r>
    </w:p>
    <w:p w14:paraId="6450D0D1"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36079EAE" w14:textId="77777777" w:rsidTr="00DE14EB">
        <w:tc>
          <w:tcPr>
            <w:tcW w:w="14400" w:type="dxa"/>
            <w:shd w:val="clear" w:color="auto" w:fill="D9E2F3" w:themeFill="accent1" w:themeFillTint="33"/>
          </w:tcPr>
          <w:p w14:paraId="59F20DC8" w14:textId="55A21644" w:rsidR="001A658B" w:rsidRPr="002F7A1E" w:rsidRDefault="001A658B" w:rsidP="00DE14EB">
            <w:pPr>
              <w:pStyle w:val="Heading2"/>
              <w:numPr>
                <w:ilvl w:val="0"/>
                <w:numId w:val="46"/>
              </w:numPr>
              <w:spacing w:before="240" w:after="240"/>
              <w:outlineLvl w:val="1"/>
              <w:rPr>
                <w:bCs w:val="0"/>
              </w:rPr>
            </w:pPr>
            <w:bookmarkStart w:id="5" w:name="_How_does_the_1"/>
            <w:bookmarkEnd w:id="5"/>
            <w:r w:rsidRPr="009B3DE8">
              <w:lastRenderedPageBreak/>
              <w:t xml:space="preserve">How does the State ensure that hearing officers have the necessary knowledge and ability to conduct </w:t>
            </w:r>
            <w:r>
              <w:t xml:space="preserve">due process </w:t>
            </w:r>
            <w:r w:rsidRPr="009B3DE8">
              <w:t>hearings</w:t>
            </w:r>
            <w:r>
              <w:t xml:space="preserve"> and issue written decisions</w:t>
            </w:r>
            <w:r w:rsidRPr="009B3DE8">
              <w:t>?</w:t>
            </w:r>
            <w:r w:rsidRPr="008406C2">
              <w:t xml:space="preserve"> </w:t>
            </w:r>
            <w:r>
              <w:br/>
            </w:r>
            <w:hyperlink r:id="rId53" w:tooltip="Link to 34 C.F.R. § 300.511" w:history="1">
              <w:r w:rsidRPr="00620778">
                <w:rPr>
                  <w:rStyle w:val="Hyperlink"/>
                </w:rPr>
                <w:t>34</w:t>
              </w:r>
              <w:r>
                <w:rPr>
                  <w:rStyle w:val="Hyperlink"/>
                </w:rPr>
                <w:t> </w:t>
              </w:r>
              <w:r w:rsidRPr="00620778">
                <w:rPr>
                  <w:rStyle w:val="Hyperlink"/>
                </w:rPr>
                <w:t>C.F.R. § 300.511</w:t>
              </w:r>
            </w:hyperlink>
            <w:r w:rsidRPr="00620778">
              <w:rPr>
                <w:rStyle w:val="Hyperlink"/>
                <w:u w:val="none"/>
              </w:rPr>
              <w:t xml:space="preserve">; </w:t>
            </w:r>
            <w:hyperlink r:id="rId54" w:anchor="303.434" w:tooltip="Link to 34 C.F.R § 303.435" w:history="1">
              <w:r>
                <w:rPr>
                  <w:rStyle w:val="Hyperlink"/>
                </w:rPr>
                <w:t>34 C.F.R §§ 303.435</w:t>
              </w:r>
            </w:hyperlink>
            <w:r>
              <w:rPr>
                <w:color w:val="0563C1"/>
              </w:rPr>
              <w:t xml:space="preserve"> and</w:t>
            </w:r>
            <w:r w:rsidRPr="00AD69F5">
              <w:rPr>
                <w:color w:val="0563C1"/>
              </w:rPr>
              <w:t xml:space="preserve"> </w:t>
            </w:r>
            <w:hyperlink r:id="rId55" w:tooltip="Link to 34 C.F.R § 303. 443" w:history="1">
              <w:r>
                <w:rPr>
                  <w:rStyle w:val="Hyperlink"/>
                </w:rPr>
                <w:t>303.443</w:t>
              </w:r>
            </w:hyperlink>
          </w:p>
        </w:tc>
      </w:tr>
      <w:tr w:rsidR="001A658B" w:rsidRPr="002F7A1E" w14:paraId="28E8BA9A" w14:textId="77777777" w:rsidTr="00DE14EB">
        <w:tc>
          <w:tcPr>
            <w:tcW w:w="14400" w:type="dxa"/>
          </w:tcPr>
          <w:p w14:paraId="5D5F37B3" w14:textId="77777777" w:rsidR="001A658B" w:rsidRPr="002F7A1E" w:rsidRDefault="001A658B" w:rsidP="00DE14EB">
            <w:pPr>
              <w:pStyle w:val="Heading2"/>
              <w:spacing w:before="240" w:after="240"/>
              <w:ind w:left="517"/>
              <w:outlineLvl w:val="1"/>
            </w:pPr>
            <w:r>
              <w:t>Overall Comments and Notes:</w:t>
            </w:r>
          </w:p>
        </w:tc>
      </w:tr>
    </w:tbl>
    <w:p w14:paraId="7BCF475F" w14:textId="77777777" w:rsidR="001A658B" w:rsidRPr="001A658B" w:rsidRDefault="001A658B" w:rsidP="001A658B"/>
    <w:p w14:paraId="519E3A5C" w14:textId="298DCC85" w:rsidR="00946E1B" w:rsidRDefault="00AB15E1" w:rsidP="0044664D">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1A658B" w:rsidRPr="00EA2310" w14:paraId="1F455F7B" w14:textId="77777777" w:rsidTr="00DE14EB">
        <w:trPr>
          <w:tblHeader/>
        </w:trPr>
        <w:tc>
          <w:tcPr>
            <w:tcW w:w="1718" w:type="pct"/>
            <w:shd w:val="clear" w:color="auto" w:fill="D9E2F3" w:themeFill="accent1" w:themeFillTint="33"/>
          </w:tcPr>
          <w:p w14:paraId="52D708CD" w14:textId="2458A6E8" w:rsidR="001A658B" w:rsidRPr="00C70378" w:rsidRDefault="001A658B" w:rsidP="001A658B">
            <w:pPr>
              <w:rPr>
                <w:rFonts w:cstheme="minorHAnsi"/>
                <w:b/>
                <w:bCs/>
                <w:color w:val="002060"/>
              </w:rPr>
            </w:pPr>
          </w:p>
        </w:tc>
        <w:tc>
          <w:tcPr>
            <w:tcW w:w="699" w:type="pct"/>
            <w:shd w:val="clear" w:color="auto" w:fill="D9E2F3" w:themeFill="accent1" w:themeFillTint="33"/>
          </w:tcPr>
          <w:p w14:paraId="1E799537"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395E124F"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8F1246F"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60F97F6" w14:textId="77777777" w:rsidR="001A658B" w:rsidRPr="00EA2310" w:rsidRDefault="001A658B" w:rsidP="00DE14EB">
            <w:pPr>
              <w:rPr>
                <w:kern w:val="2"/>
              </w:rPr>
            </w:pPr>
            <w:r w:rsidRPr="00EA2310">
              <w:rPr>
                <w:b/>
                <w:bCs/>
                <w:color w:val="002060"/>
                <w:sz w:val="24"/>
                <w:szCs w:val="24"/>
              </w:rPr>
              <w:t>Complete</w:t>
            </w:r>
          </w:p>
        </w:tc>
      </w:tr>
      <w:tr w:rsidR="001A658B" w:rsidRPr="00EA2310" w14:paraId="741236ED" w14:textId="77777777" w:rsidTr="00DE14EB">
        <w:tc>
          <w:tcPr>
            <w:tcW w:w="1718" w:type="pct"/>
          </w:tcPr>
          <w:p w14:paraId="436CC47B" w14:textId="55189EB8" w:rsidR="001A658B" w:rsidRPr="00AB2867" w:rsidRDefault="001A658B" w:rsidP="001A658B">
            <w:pPr>
              <w:pStyle w:val="ListParagraph"/>
              <w:numPr>
                <w:ilvl w:val="0"/>
                <w:numId w:val="48"/>
              </w:numPr>
              <w:ind w:left="328"/>
            </w:pPr>
            <w:r w:rsidRPr="00650809">
              <w:t>The State provides opportunities for hearing officers to receive training on IDEA.</w:t>
            </w:r>
          </w:p>
        </w:tc>
        <w:tc>
          <w:tcPr>
            <w:tcW w:w="699" w:type="pct"/>
          </w:tcPr>
          <w:p w14:paraId="3EBA7182" w14:textId="77777777" w:rsidR="001A658B" w:rsidRPr="00EA2310" w:rsidRDefault="001A658B" w:rsidP="001A658B">
            <w:pPr>
              <w:ind w:left="360"/>
              <w:rPr>
                <w:kern w:val="2"/>
              </w:rPr>
            </w:pPr>
          </w:p>
        </w:tc>
        <w:tc>
          <w:tcPr>
            <w:tcW w:w="975" w:type="pct"/>
          </w:tcPr>
          <w:p w14:paraId="11A1655E" w14:textId="77777777" w:rsidR="001A658B" w:rsidRPr="00EA2310" w:rsidRDefault="001A658B" w:rsidP="001A658B">
            <w:pPr>
              <w:ind w:left="360"/>
              <w:rPr>
                <w:kern w:val="2"/>
              </w:rPr>
            </w:pPr>
          </w:p>
        </w:tc>
        <w:tc>
          <w:tcPr>
            <w:tcW w:w="978" w:type="pct"/>
          </w:tcPr>
          <w:p w14:paraId="77BA7227" w14:textId="77777777" w:rsidR="001A658B" w:rsidRPr="00EA2310" w:rsidRDefault="001A658B" w:rsidP="001A658B">
            <w:pPr>
              <w:ind w:left="360"/>
              <w:rPr>
                <w:kern w:val="2"/>
              </w:rPr>
            </w:pPr>
          </w:p>
        </w:tc>
        <w:tc>
          <w:tcPr>
            <w:tcW w:w="630" w:type="pct"/>
          </w:tcPr>
          <w:p w14:paraId="46BA4C69" w14:textId="77777777" w:rsidR="001A658B" w:rsidRPr="00EA2310" w:rsidRDefault="001A658B" w:rsidP="001A658B">
            <w:pPr>
              <w:ind w:left="360"/>
              <w:rPr>
                <w:kern w:val="2"/>
              </w:rPr>
            </w:pPr>
          </w:p>
        </w:tc>
      </w:tr>
      <w:tr w:rsidR="001A658B" w:rsidRPr="00EA2310" w14:paraId="051E348C" w14:textId="77777777" w:rsidTr="00DE14EB">
        <w:tc>
          <w:tcPr>
            <w:tcW w:w="1718" w:type="pct"/>
          </w:tcPr>
          <w:p w14:paraId="3786775F" w14:textId="2C8DE544" w:rsidR="001A658B" w:rsidRPr="00114803" w:rsidRDefault="001A658B" w:rsidP="001A658B">
            <w:pPr>
              <w:pStyle w:val="ListParagraph"/>
              <w:numPr>
                <w:ilvl w:val="0"/>
                <w:numId w:val="47"/>
              </w:numPr>
              <w:ind w:left="337"/>
              <w:rPr>
                <w:kern w:val="2"/>
              </w:rPr>
            </w:pPr>
            <w:r w:rsidRPr="00650809">
              <w:t xml:space="preserve">The State must ensure that the hearing officers possess the knowledge and demonstrate the ability to understand and apply IDEA, Federal and State regulations pertaining to IDEA, and legal interpretations of IDEA by Federal and State courts. </w:t>
            </w:r>
          </w:p>
        </w:tc>
        <w:tc>
          <w:tcPr>
            <w:tcW w:w="699" w:type="pct"/>
          </w:tcPr>
          <w:p w14:paraId="3C9E5579" w14:textId="77777777" w:rsidR="001A658B" w:rsidRPr="00EA2310" w:rsidRDefault="001A658B" w:rsidP="001A658B">
            <w:pPr>
              <w:ind w:left="360"/>
              <w:rPr>
                <w:kern w:val="2"/>
              </w:rPr>
            </w:pPr>
          </w:p>
        </w:tc>
        <w:tc>
          <w:tcPr>
            <w:tcW w:w="975" w:type="pct"/>
          </w:tcPr>
          <w:p w14:paraId="2141D442" w14:textId="77777777" w:rsidR="001A658B" w:rsidRPr="00EA2310" w:rsidRDefault="001A658B" w:rsidP="001A658B">
            <w:pPr>
              <w:ind w:left="360"/>
              <w:rPr>
                <w:kern w:val="2"/>
              </w:rPr>
            </w:pPr>
          </w:p>
        </w:tc>
        <w:tc>
          <w:tcPr>
            <w:tcW w:w="978" w:type="pct"/>
          </w:tcPr>
          <w:p w14:paraId="75789E85" w14:textId="77777777" w:rsidR="001A658B" w:rsidRPr="00EA2310" w:rsidRDefault="001A658B" w:rsidP="001A658B">
            <w:pPr>
              <w:ind w:left="360"/>
              <w:rPr>
                <w:kern w:val="2"/>
              </w:rPr>
            </w:pPr>
          </w:p>
        </w:tc>
        <w:tc>
          <w:tcPr>
            <w:tcW w:w="630" w:type="pct"/>
          </w:tcPr>
          <w:p w14:paraId="2F665D83" w14:textId="77777777" w:rsidR="001A658B" w:rsidRPr="00EA2310" w:rsidRDefault="001A658B" w:rsidP="001A658B">
            <w:pPr>
              <w:ind w:left="360"/>
              <w:rPr>
                <w:kern w:val="2"/>
              </w:rPr>
            </w:pPr>
          </w:p>
        </w:tc>
      </w:tr>
      <w:tr w:rsidR="001A658B" w:rsidRPr="00EA2310" w14:paraId="0EA44673" w14:textId="77777777" w:rsidTr="00DE14EB">
        <w:tc>
          <w:tcPr>
            <w:tcW w:w="1718" w:type="pct"/>
          </w:tcPr>
          <w:p w14:paraId="72D29D0C" w14:textId="5AA1352C" w:rsidR="001A658B" w:rsidRPr="00193B17" w:rsidRDefault="001A658B" w:rsidP="001A658B">
            <w:pPr>
              <w:pStyle w:val="ListParagraph"/>
              <w:numPr>
                <w:ilvl w:val="0"/>
                <w:numId w:val="48"/>
              </w:numPr>
              <w:ind w:left="247" w:hanging="270"/>
            </w:pPr>
            <w:r w:rsidRPr="00650809">
              <w:t>The State must ensure that the hearing officers possess the knowledge and demonstrate the ability to conduct hearings and write decisions consistent with IDEA.</w:t>
            </w:r>
          </w:p>
        </w:tc>
        <w:tc>
          <w:tcPr>
            <w:tcW w:w="699" w:type="pct"/>
          </w:tcPr>
          <w:p w14:paraId="14DFCC6C" w14:textId="77777777" w:rsidR="001A658B" w:rsidRPr="00EA2310" w:rsidRDefault="001A658B" w:rsidP="001A658B">
            <w:pPr>
              <w:ind w:left="360"/>
              <w:rPr>
                <w:kern w:val="2"/>
              </w:rPr>
            </w:pPr>
          </w:p>
        </w:tc>
        <w:tc>
          <w:tcPr>
            <w:tcW w:w="975" w:type="pct"/>
          </w:tcPr>
          <w:p w14:paraId="68B216D6" w14:textId="77777777" w:rsidR="001A658B" w:rsidRPr="00EA2310" w:rsidRDefault="001A658B" w:rsidP="001A658B">
            <w:pPr>
              <w:ind w:left="360"/>
              <w:rPr>
                <w:kern w:val="2"/>
              </w:rPr>
            </w:pPr>
          </w:p>
        </w:tc>
        <w:tc>
          <w:tcPr>
            <w:tcW w:w="978" w:type="pct"/>
          </w:tcPr>
          <w:p w14:paraId="1322F426" w14:textId="77777777" w:rsidR="001A658B" w:rsidRPr="00EA2310" w:rsidRDefault="001A658B" w:rsidP="001A658B">
            <w:pPr>
              <w:ind w:left="360"/>
              <w:rPr>
                <w:kern w:val="2"/>
              </w:rPr>
            </w:pPr>
          </w:p>
        </w:tc>
        <w:tc>
          <w:tcPr>
            <w:tcW w:w="630" w:type="pct"/>
          </w:tcPr>
          <w:p w14:paraId="3EFD1891" w14:textId="77777777" w:rsidR="001A658B" w:rsidRPr="00EA2310" w:rsidRDefault="001A658B" w:rsidP="001A658B">
            <w:pPr>
              <w:ind w:left="360"/>
              <w:rPr>
                <w:kern w:val="2"/>
              </w:rPr>
            </w:pPr>
          </w:p>
        </w:tc>
      </w:tr>
    </w:tbl>
    <w:p w14:paraId="3FEBC450" w14:textId="77777777" w:rsidR="001A658B" w:rsidRPr="001A658B" w:rsidRDefault="001A658B" w:rsidP="001A658B"/>
    <w:p w14:paraId="20DE76F3" w14:textId="69DA9747" w:rsidR="00946E1B" w:rsidRDefault="00B270D3" w:rsidP="0044664D">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2B898BE9" w14:textId="77777777" w:rsidTr="00DE14EB">
        <w:trPr>
          <w:tblHeader/>
        </w:trPr>
        <w:tc>
          <w:tcPr>
            <w:tcW w:w="1718" w:type="pct"/>
            <w:shd w:val="clear" w:color="auto" w:fill="D9E2F3" w:themeFill="accent1" w:themeFillTint="33"/>
          </w:tcPr>
          <w:p w14:paraId="17540525" w14:textId="7807D44A" w:rsidR="001A658B" w:rsidRPr="00C70378" w:rsidRDefault="001A658B" w:rsidP="00DE14EB">
            <w:pPr>
              <w:rPr>
                <w:b/>
                <w:bCs/>
                <w:color w:val="002060"/>
              </w:rPr>
            </w:pPr>
          </w:p>
        </w:tc>
        <w:tc>
          <w:tcPr>
            <w:tcW w:w="720" w:type="pct"/>
            <w:shd w:val="clear" w:color="auto" w:fill="D9E2F3" w:themeFill="accent1" w:themeFillTint="33"/>
          </w:tcPr>
          <w:p w14:paraId="0D562474"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3CC12F9C"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A4C59B9"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3E1AF72F" w14:textId="77777777" w:rsidR="001A658B" w:rsidRPr="00EA2310" w:rsidRDefault="001A658B" w:rsidP="00DE14EB">
            <w:pPr>
              <w:rPr>
                <w:kern w:val="2"/>
              </w:rPr>
            </w:pPr>
            <w:r w:rsidRPr="00EA2310">
              <w:rPr>
                <w:b/>
                <w:bCs/>
                <w:color w:val="002060"/>
                <w:sz w:val="24"/>
                <w:szCs w:val="24"/>
              </w:rPr>
              <w:t>Complete</w:t>
            </w:r>
          </w:p>
        </w:tc>
      </w:tr>
      <w:tr w:rsidR="001A658B" w:rsidRPr="00EA2310" w14:paraId="5A65C6BF" w14:textId="77777777" w:rsidTr="00DE14EB">
        <w:tc>
          <w:tcPr>
            <w:tcW w:w="1718" w:type="pct"/>
          </w:tcPr>
          <w:p w14:paraId="56C92835" w14:textId="6805300F" w:rsidR="001A658B" w:rsidRPr="00114803" w:rsidRDefault="001A658B" w:rsidP="001A658B">
            <w:pPr>
              <w:pStyle w:val="ListParagraph"/>
              <w:numPr>
                <w:ilvl w:val="0"/>
                <w:numId w:val="48"/>
              </w:numPr>
              <w:ind w:left="247" w:hanging="270"/>
              <w:rPr>
                <w:kern w:val="2"/>
              </w:rPr>
            </w:pPr>
            <w:r w:rsidRPr="00D56928">
              <w:t>Which entity employs the hearing officers that handle due process complaints?</w:t>
            </w:r>
          </w:p>
        </w:tc>
        <w:tc>
          <w:tcPr>
            <w:tcW w:w="720" w:type="pct"/>
          </w:tcPr>
          <w:p w14:paraId="7E186CCA" w14:textId="77777777" w:rsidR="001A658B" w:rsidRPr="00EA2310" w:rsidRDefault="001A658B" w:rsidP="001A658B">
            <w:pPr>
              <w:ind w:left="360"/>
              <w:rPr>
                <w:kern w:val="2"/>
              </w:rPr>
            </w:pPr>
          </w:p>
        </w:tc>
        <w:tc>
          <w:tcPr>
            <w:tcW w:w="954" w:type="pct"/>
          </w:tcPr>
          <w:p w14:paraId="0A128509" w14:textId="77777777" w:rsidR="001A658B" w:rsidRPr="00EA2310" w:rsidRDefault="001A658B" w:rsidP="001A658B">
            <w:pPr>
              <w:ind w:left="360"/>
              <w:rPr>
                <w:kern w:val="2"/>
              </w:rPr>
            </w:pPr>
          </w:p>
        </w:tc>
        <w:tc>
          <w:tcPr>
            <w:tcW w:w="978" w:type="pct"/>
          </w:tcPr>
          <w:p w14:paraId="0386634B" w14:textId="77777777" w:rsidR="001A658B" w:rsidRPr="00EA2310" w:rsidRDefault="001A658B" w:rsidP="001A658B">
            <w:pPr>
              <w:ind w:left="360"/>
              <w:rPr>
                <w:kern w:val="2"/>
              </w:rPr>
            </w:pPr>
          </w:p>
        </w:tc>
        <w:tc>
          <w:tcPr>
            <w:tcW w:w="630" w:type="pct"/>
          </w:tcPr>
          <w:p w14:paraId="559BF07D" w14:textId="77777777" w:rsidR="001A658B" w:rsidRPr="00EA2310" w:rsidRDefault="001A658B" w:rsidP="001A658B">
            <w:pPr>
              <w:ind w:left="360"/>
              <w:rPr>
                <w:kern w:val="2"/>
              </w:rPr>
            </w:pPr>
          </w:p>
        </w:tc>
      </w:tr>
      <w:tr w:rsidR="001A658B" w:rsidRPr="00EA2310" w14:paraId="47E92E75" w14:textId="77777777" w:rsidTr="00DE14EB">
        <w:tc>
          <w:tcPr>
            <w:tcW w:w="1718" w:type="pct"/>
          </w:tcPr>
          <w:p w14:paraId="0D867757" w14:textId="2A11A9E2" w:rsidR="001A658B" w:rsidRPr="00114803" w:rsidRDefault="001A658B" w:rsidP="001A658B">
            <w:pPr>
              <w:pStyle w:val="ListParagraph"/>
              <w:numPr>
                <w:ilvl w:val="0"/>
                <w:numId w:val="48"/>
              </w:numPr>
              <w:ind w:left="247" w:hanging="270"/>
              <w:rPr>
                <w:kern w:val="2"/>
              </w:rPr>
            </w:pPr>
            <w:r w:rsidRPr="00D56928">
              <w:t>What is the State’s process for identifying hearing officer training needs?</w:t>
            </w:r>
          </w:p>
        </w:tc>
        <w:tc>
          <w:tcPr>
            <w:tcW w:w="720" w:type="pct"/>
          </w:tcPr>
          <w:p w14:paraId="7A9CF1EF" w14:textId="77777777" w:rsidR="001A658B" w:rsidRPr="00EA2310" w:rsidRDefault="001A658B" w:rsidP="001A658B">
            <w:pPr>
              <w:ind w:left="360"/>
              <w:rPr>
                <w:kern w:val="2"/>
              </w:rPr>
            </w:pPr>
          </w:p>
        </w:tc>
        <w:tc>
          <w:tcPr>
            <w:tcW w:w="954" w:type="pct"/>
          </w:tcPr>
          <w:p w14:paraId="71FA59E7" w14:textId="77777777" w:rsidR="001A658B" w:rsidRPr="00EA2310" w:rsidRDefault="001A658B" w:rsidP="001A658B">
            <w:pPr>
              <w:ind w:left="360"/>
              <w:rPr>
                <w:kern w:val="2"/>
              </w:rPr>
            </w:pPr>
          </w:p>
        </w:tc>
        <w:tc>
          <w:tcPr>
            <w:tcW w:w="978" w:type="pct"/>
          </w:tcPr>
          <w:p w14:paraId="2C57EB54" w14:textId="77777777" w:rsidR="001A658B" w:rsidRPr="00EA2310" w:rsidRDefault="001A658B" w:rsidP="001A658B">
            <w:pPr>
              <w:ind w:left="360"/>
              <w:rPr>
                <w:kern w:val="2"/>
              </w:rPr>
            </w:pPr>
          </w:p>
        </w:tc>
        <w:tc>
          <w:tcPr>
            <w:tcW w:w="630" w:type="pct"/>
          </w:tcPr>
          <w:p w14:paraId="43EBCB75" w14:textId="77777777" w:rsidR="001A658B" w:rsidRPr="00EA2310" w:rsidRDefault="001A658B" w:rsidP="001A658B">
            <w:pPr>
              <w:ind w:left="360"/>
              <w:rPr>
                <w:kern w:val="2"/>
              </w:rPr>
            </w:pPr>
          </w:p>
        </w:tc>
      </w:tr>
      <w:tr w:rsidR="001A658B" w:rsidRPr="00EA2310" w14:paraId="329624DF" w14:textId="77777777" w:rsidTr="00DE14EB">
        <w:tc>
          <w:tcPr>
            <w:tcW w:w="1718" w:type="pct"/>
          </w:tcPr>
          <w:p w14:paraId="57A80802" w14:textId="02AF154D" w:rsidR="001A658B" w:rsidRPr="00114803" w:rsidRDefault="001A658B" w:rsidP="001A658B">
            <w:pPr>
              <w:pStyle w:val="ListParagraph"/>
              <w:numPr>
                <w:ilvl w:val="0"/>
                <w:numId w:val="48"/>
              </w:numPr>
              <w:ind w:left="247" w:hanging="270"/>
              <w:rPr>
                <w:kern w:val="2"/>
              </w:rPr>
            </w:pPr>
            <w:r w:rsidRPr="00D56928">
              <w:lastRenderedPageBreak/>
              <w:t>How does the State arrange for training to meet the needs of hearing officers?</w:t>
            </w:r>
          </w:p>
        </w:tc>
        <w:tc>
          <w:tcPr>
            <w:tcW w:w="720" w:type="pct"/>
          </w:tcPr>
          <w:p w14:paraId="644815D5" w14:textId="77777777" w:rsidR="001A658B" w:rsidRPr="00EA2310" w:rsidRDefault="001A658B" w:rsidP="001A658B">
            <w:pPr>
              <w:ind w:left="360"/>
              <w:rPr>
                <w:kern w:val="2"/>
              </w:rPr>
            </w:pPr>
          </w:p>
        </w:tc>
        <w:tc>
          <w:tcPr>
            <w:tcW w:w="954" w:type="pct"/>
          </w:tcPr>
          <w:p w14:paraId="3C7A75CE" w14:textId="77777777" w:rsidR="001A658B" w:rsidRPr="00EA2310" w:rsidRDefault="001A658B" w:rsidP="001A658B">
            <w:pPr>
              <w:ind w:left="360"/>
              <w:rPr>
                <w:kern w:val="2"/>
              </w:rPr>
            </w:pPr>
          </w:p>
        </w:tc>
        <w:tc>
          <w:tcPr>
            <w:tcW w:w="978" w:type="pct"/>
          </w:tcPr>
          <w:p w14:paraId="4106291E" w14:textId="77777777" w:rsidR="001A658B" w:rsidRPr="00EA2310" w:rsidRDefault="001A658B" w:rsidP="001A658B">
            <w:pPr>
              <w:ind w:left="360"/>
              <w:rPr>
                <w:kern w:val="2"/>
              </w:rPr>
            </w:pPr>
          </w:p>
        </w:tc>
        <w:tc>
          <w:tcPr>
            <w:tcW w:w="630" w:type="pct"/>
          </w:tcPr>
          <w:p w14:paraId="2464301A" w14:textId="77777777" w:rsidR="001A658B" w:rsidRPr="00EA2310" w:rsidRDefault="001A658B" w:rsidP="001A658B">
            <w:pPr>
              <w:ind w:left="360"/>
              <w:rPr>
                <w:kern w:val="2"/>
              </w:rPr>
            </w:pPr>
          </w:p>
        </w:tc>
      </w:tr>
      <w:tr w:rsidR="001A658B" w:rsidRPr="00EA2310" w14:paraId="6CD6B115" w14:textId="77777777" w:rsidTr="00DE14EB">
        <w:tc>
          <w:tcPr>
            <w:tcW w:w="1718" w:type="pct"/>
          </w:tcPr>
          <w:p w14:paraId="42E41363" w14:textId="11D0E86B" w:rsidR="001A658B" w:rsidRPr="00005BA8" w:rsidRDefault="001A658B" w:rsidP="001A658B">
            <w:pPr>
              <w:pStyle w:val="ListParagraph"/>
              <w:numPr>
                <w:ilvl w:val="0"/>
                <w:numId w:val="49"/>
              </w:numPr>
              <w:ind w:left="337"/>
            </w:pPr>
            <w:r w:rsidRPr="00D56928">
              <w:t>What is the State’s process for hiring hearing officers who meet the basic requirements?</w:t>
            </w:r>
          </w:p>
        </w:tc>
        <w:tc>
          <w:tcPr>
            <w:tcW w:w="720" w:type="pct"/>
          </w:tcPr>
          <w:p w14:paraId="42C8A3D7" w14:textId="77777777" w:rsidR="001A658B" w:rsidRPr="00EA2310" w:rsidRDefault="001A658B" w:rsidP="001A658B">
            <w:pPr>
              <w:ind w:left="360"/>
              <w:rPr>
                <w:kern w:val="2"/>
              </w:rPr>
            </w:pPr>
          </w:p>
        </w:tc>
        <w:tc>
          <w:tcPr>
            <w:tcW w:w="954" w:type="pct"/>
          </w:tcPr>
          <w:p w14:paraId="26425802" w14:textId="77777777" w:rsidR="001A658B" w:rsidRPr="00EA2310" w:rsidRDefault="001A658B" w:rsidP="001A658B">
            <w:pPr>
              <w:ind w:left="360"/>
              <w:rPr>
                <w:kern w:val="2"/>
              </w:rPr>
            </w:pPr>
          </w:p>
        </w:tc>
        <w:tc>
          <w:tcPr>
            <w:tcW w:w="978" w:type="pct"/>
          </w:tcPr>
          <w:p w14:paraId="5A370397" w14:textId="77777777" w:rsidR="001A658B" w:rsidRPr="00EA2310" w:rsidRDefault="001A658B" w:rsidP="001A658B">
            <w:pPr>
              <w:ind w:left="360"/>
              <w:rPr>
                <w:kern w:val="2"/>
              </w:rPr>
            </w:pPr>
          </w:p>
        </w:tc>
        <w:tc>
          <w:tcPr>
            <w:tcW w:w="630" w:type="pct"/>
          </w:tcPr>
          <w:p w14:paraId="0B91A0E9" w14:textId="77777777" w:rsidR="001A658B" w:rsidRPr="00EA2310" w:rsidRDefault="001A658B" w:rsidP="001A658B">
            <w:pPr>
              <w:ind w:left="360"/>
              <w:rPr>
                <w:kern w:val="2"/>
              </w:rPr>
            </w:pPr>
          </w:p>
        </w:tc>
      </w:tr>
    </w:tbl>
    <w:p w14:paraId="01EA5F3B" w14:textId="77777777" w:rsidR="001A658B" w:rsidRPr="001A658B" w:rsidRDefault="001A658B" w:rsidP="001A658B"/>
    <w:p w14:paraId="24A4B13E" w14:textId="421258A9" w:rsidR="00946E1B" w:rsidRPr="00946E1B" w:rsidRDefault="007A158B" w:rsidP="00553D7F">
      <w:pPr>
        <w:pStyle w:val="Heading3"/>
      </w:pPr>
      <w:r>
        <w:t>Areas (or issues) for Follow-up</w:t>
      </w:r>
    </w:p>
    <w:p w14:paraId="2B494ED0" w14:textId="77777777" w:rsidR="00E661A9" w:rsidRPr="00E661A9" w:rsidRDefault="00E661A9" w:rsidP="00EC02D3">
      <w:pPr>
        <w:pStyle w:val="ListParagraph"/>
        <w:numPr>
          <w:ilvl w:val="0"/>
          <w:numId w:val="11"/>
        </w:numPr>
      </w:pPr>
      <w:bookmarkStart w:id="6" w:name="_Hlk56065751"/>
      <w:r>
        <w:t>The State is not taking any active steps to identify hearing officer training needs.</w:t>
      </w:r>
    </w:p>
    <w:bookmarkEnd w:id="6"/>
    <w:p w14:paraId="636DDCD0" w14:textId="71DA6902" w:rsidR="00A179FD" w:rsidRDefault="00E20C30" w:rsidP="00EC02D3">
      <w:pPr>
        <w:pStyle w:val="ListParagraph"/>
        <w:numPr>
          <w:ilvl w:val="0"/>
          <w:numId w:val="11"/>
        </w:numPr>
      </w:pPr>
      <w:r>
        <w:t>The State is not taking any active steps to ensure that hearing officers have the knowledge of</w:t>
      </w:r>
      <w:r w:rsidR="00EE0CEE">
        <w:t>, and ability to understand and apply,</w:t>
      </w:r>
      <w:r>
        <w:t xml:space="preserve"> </w:t>
      </w:r>
      <w:r w:rsidR="00CD7A6B">
        <w:t>IDEA</w:t>
      </w:r>
      <w:r w:rsidR="00EE0CEE">
        <w:t>,</w:t>
      </w:r>
      <w:r w:rsidR="00CD7A6B">
        <w:t xml:space="preserve"> </w:t>
      </w:r>
      <w:r w:rsidR="00A179FD">
        <w:t xml:space="preserve">Federal and State regulations pertaining to IDEA, and legal interpretations of IDEA by Federal and State courts. </w:t>
      </w:r>
    </w:p>
    <w:p w14:paraId="33AB1C5F" w14:textId="4578619E" w:rsidR="00D8580D" w:rsidRPr="00040B86" w:rsidRDefault="00A179FD" w:rsidP="00EC02D3">
      <w:pPr>
        <w:pStyle w:val="ListParagraph"/>
        <w:numPr>
          <w:ilvl w:val="0"/>
          <w:numId w:val="11"/>
        </w:numPr>
      </w:pPr>
      <w:r>
        <w:t xml:space="preserve">The State is not taking any active steps to ensure that hearing officers </w:t>
      </w:r>
      <w:r w:rsidR="005D7E99">
        <w:t xml:space="preserve">have the </w:t>
      </w:r>
      <w:r w:rsidR="00EE0CEE">
        <w:t xml:space="preserve">knowledge and </w:t>
      </w:r>
      <w:r w:rsidR="005D7E99">
        <w:t xml:space="preserve">ability to </w:t>
      </w:r>
      <w:r w:rsidR="00D8580D">
        <w:t>conduct hearings and writ</w:t>
      </w:r>
      <w:r w:rsidR="005D7E99">
        <w:t>e</w:t>
      </w:r>
      <w:r w:rsidR="00D8580D">
        <w:t xml:space="preserve"> decisions</w:t>
      </w:r>
      <w:r w:rsidR="005346A1">
        <w:t xml:space="preserve"> consistent with IDEA</w:t>
      </w:r>
      <w:r w:rsidR="00E20C30">
        <w:t>.</w:t>
      </w:r>
    </w:p>
    <w:p w14:paraId="25F8E06D" w14:textId="77777777" w:rsidR="00E4581F" w:rsidRDefault="00E4581F" w:rsidP="00E4581F">
      <w:pPr>
        <w:pStyle w:val="Heading3"/>
      </w:pPr>
      <w:r>
        <w:t>Notes</w:t>
      </w:r>
    </w:p>
    <w:p w14:paraId="57C677C2" w14:textId="77777777" w:rsidR="00E4581F" w:rsidRDefault="00E4581F" w:rsidP="00E4581F"/>
    <w:p w14:paraId="73ED3639" w14:textId="77777777" w:rsidR="00E4581F" w:rsidRDefault="00E4581F" w:rsidP="00E4581F"/>
    <w:p w14:paraId="6E46265C" w14:textId="77777777" w:rsidR="00E4581F" w:rsidRDefault="00E4581F" w:rsidP="00E4581F"/>
    <w:p w14:paraId="143A88CB" w14:textId="77777777" w:rsidR="00E4581F" w:rsidRDefault="00E4581F" w:rsidP="00E4581F">
      <w:r>
        <w:tab/>
      </w:r>
    </w:p>
    <w:p w14:paraId="27670B2F"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4634C3FE" w14:textId="77777777" w:rsidTr="00DE14EB">
        <w:tc>
          <w:tcPr>
            <w:tcW w:w="14400" w:type="dxa"/>
            <w:shd w:val="clear" w:color="auto" w:fill="D9E2F3" w:themeFill="accent1" w:themeFillTint="33"/>
          </w:tcPr>
          <w:p w14:paraId="03B4B29C" w14:textId="7D64FD56" w:rsidR="001A658B" w:rsidRPr="002F7A1E" w:rsidRDefault="001A658B" w:rsidP="00DE14EB">
            <w:pPr>
              <w:pStyle w:val="Heading2"/>
              <w:numPr>
                <w:ilvl w:val="0"/>
                <w:numId w:val="46"/>
              </w:numPr>
              <w:spacing w:before="240" w:after="240"/>
              <w:outlineLvl w:val="1"/>
              <w:rPr>
                <w:bCs w:val="0"/>
              </w:rPr>
            </w:pPr>
            <w:bookmarkStart w:id="7" w:name="_How_does_the_2"/>
            <w:bookmarkEnd w:id="7"/>
            <w:r w:rsidRPr="009B3DE8">
              <w:lastRenderedPageBreak/>
              <w:t xml:space="preserve">How does the State ensure the impartiality of </w:t>
            </w:r>
            <w:r>
              <w:t xml:space="preserve">the due process </w:t>
            </w:r>
            <w:r w:rsidRPr="009B3DE8">
              <w:t>hearing officers?</w:t>
            </w:r>
            <w:r w:rsidRPr="008406C2">
              <w:t xml:space="preserve"> </w:t>
            </w:r>
            <w:r>
              <w:br/>
            </w:r>
            <w:hyperlink r:id="rId56" w:tooltip="Link to 34 C.F.R. § 300.511" w:history="1">
              <w:r w:rsidRPr="00620778">
                <w:rPr>
                  <w:rStyle w:val="Hyperlink"/>
                </w:rPr>
                <w:t>34</w:t>
              </w:r>
              <w:r>
                <w:rPr>
                  <w:rStyle w:val="Hyperlink"/>
                </w:rPr>
                <w:t> </w:t>
              </w:r>
              <w:r w:rsidRPr="00620778">
                <w:rPr>
                  <w:rStyle w:val="Hyperlink"/>
                </w:rPr>
                <w:t>C.F.R.</w:t>
              </w:r>
              <w:r>
                <w:rPr>
                  <w:rStyle w:val="Hyperlink"/>
                </w:rPr>
                <w:t> </w:t>
              </w:r>
              <w:r w:rsidRPr="00620778">
                <w:rPr>
                  <w:rStyle w:val="Hyperlink"/>
                </w:rPr>
                <w:t>§</w:t>
              </w:r>
              <w:r>
                <w:rPr>
                  <w:rStyle w:val="Hyperlink"/>
                </w:rPr>
                <w:t> </w:t>
              </w:r>
              <w:r w:rsidRPr="00620778">
                <w:rPr>
                  <w:rStyle w:val="Hyperlink"/>
                </w:rPr>
                <w:t>300.511</w:t>
              </w:r>
            </w:hyperlink>
            <w:r w:rsidRPr="00620778">
              <w:rPr>
                <w:rStyle w:val="Hyperlink"/>
                <w:u w:val="none"/>
              </w:rPr>
              <w:t xml:space="preserve">; </w:t>
            </w:r>
            <w:hyperlink r:id="rId57" w:anchor="303.434" w:tooltip="Link to 34 C.F.R § 303.435" w:history="1">
              <w:r>
                <w:rPr>
                  <w:rStyle w:val="Hyperlink"/>
                </w:rPr>
                <w:t>34 C.F.R §§ 303.435</w:t>
              </w:r>
            </w:hyperlink>
            <w:r>
              <w:rPr>
                <w:color w:val="0563C1"/>
              </w:rPr>
              <w:t xml:space="preserve"> and</w:t>
            </w:r>
            <w:r w:rsidRPr="00B93F6C">
              <w:rPr>
                <w:color w:val="0563C1"/>
              </w:rPr>
              <w:t xml:space="preserve"> </w:t>
            </w:r>
            <w:hyperlink r:id="rId58" w:tooltip="Link to 34 C.F.R § 303. 443" w:history="1">
              <w:r>
                <w:rPr>
                  <w:rStyle w:val="Hyperlink"/>
                </w:rPr>
                <w:t>303.443</w:t>
              </w:r>
            </w:hyperlink>
            <w:r w:rsidRPr="00620778">
              <w:rPr>
                <w:rStyle w:val="Hyperlink"/>
                <w:u w:val="none"/>
              </w:rPr>
              <w:t>;</w:t>
            </w:r>
            <w:r w:rsidRPr="00620778">
              <w:rPr>
                <w:rStyle w:val="Hyperlink"/>
                <w:bCs w:val="0"/>
                <w:u w:val="none"/>
              </w:rPr>
              <w:t xml:space="preserve"> </w:t>
            </w:r>
            <w:r>
              <w:br/>
            </w:r>
            <w:hyperlink r:id="rId59" w:tooltip="Link to Question C-15 of the Dispute Resolution Q&amp;A" w:history="1">
              <w:r>
                <w:rPr>
                  <w:rStyle w:val="Hyperlink"/>
                  <w:bCs w:val="0"/>
                </w:rPr>
                <w:t>Question C-15 of the IDEA Part B Dispute Resolution Q&amp;A</w:t>
              </w:r>
            </w:hyperlink>
            <w:r>
              <w:rPr>
                <w:rStyle w:val="Hyperlink"/>
                <w:bCs w:val="0"/>
              </w:rPr>
              <w:t xml:space="preserve"> (July 2013)</w:t>
            </w:r>
          </w:p>
        </w:tc>
      </w:tr>
      <w:tr w:rsidR="001A658B" w:rsidRPr="002F7A1E" w14:paraId="1B6E2A2F" w14:textId="77777777" w:rsidTr="00DE14EB">
        <w:tc>
          <w:tcPr>
            <w:tcW w:w="14400" w:type="dxa"/>
          </w:tcPr>
          <w:p w14:paraId="714FBF63" w14:textId="77777777" w:rsidR="001A658B" w:rsidRPr="002F7A1E" w:rsidRDefault="001A658B" w:rsidP="00DE14EB">
            <w:pPr>
              <w:pStyle w:val="Heading2"/>
              <w:spacing w:before="240" w:after="240"/>
              <w:ind w:left="517"/>
              <w:outlineLvl w:val="1"/>
            </w:pPr>
            <w:r>
              <w:t>Overall Comments and Notes:</w:t>
            </w:r>
          </w:p>
        </w:tc>
      </w:tr>
    </w:tbl>
    <w:p w14:paraId="4EAAA625" w14:textId="77777777" w:rsidR="001A658B" w:rsidRPr="001A658B" w:rsidRDefault="001A658B" w:rsidP="001A658B"/>
    <w:p w14:paraId="2A3D272E" w14:textId="3A04CCFA" w:rsidR="00946E1B" w:rsidRDefault="00AB15E1" w:rsidP="0044664D">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1A658B" w:rsidRPr="00EA2310" w14:paraId="06F588D5" w14:textId="77777777" w:rsidTr="00DE14EB">
        <w:trPr>
          <w:tblHeader/>
        </w:trPr>
        <w:tc>
          <w:tcPr>
            <w:tcW w:w="1718" w:type="pct"/>
            <w:shd w:val="clear" w:color="auto" w:fill="D9E2F3" w:themeFill="accent1" w:themeFillTint="33"/>
          </w:tcPr>
          <w:p w14:paraId="42231041" w14:textId="5F681C0F" w:rsidR="001A658B" w:rsidRPr="001A658B" w:rsidRDefault="001A658B" w:rsidP="00DE14EB">
            <w:pPr>
              <w:rPr>
                <w:rFonts w:cstheme="minorHAnsi"/>
                <w:b/>
                <w:bCs/>
              </w:rPr>
            </w:pPr>
          </w:p>
        </w:tc>
        <w:tc>
          <w:tcPr>
            <w:tcW w:w="699" w:type="pct"/>
            <w:shd w:val="clear" w:color="auto" w:fill="D9E2F3" w:themeFill="accent1" w:themeFillTint="33"/>
          </w:tcPr>
          <w:p w14:paraId="5633685A"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0D371D44"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66A61A5"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A30A34D" w14:textId="77777777" w:rsidR="001A658B" w:rsidRPr="00EA2310" w:rsidRDefault="001A658B" w:rsidP="00DE14EB">
            <w:pPr>
              <w:rPr>
                <w:kern w:val="2"/>
              </w:rPr>
            </w:pPr>
            <w:r w:rsidRPr="00EA2310">
              <w:rPr>
                <w:b/>
                <w:bCs/>
                <w:color w:val="002060"/>
                <w:sz w:val="24"/>
                <w:szCs w:val="24"/>
              </w:rPr>
              <w:t>Complete</w:t>
            </w:r>
          </w:p>
        </w:tc>
      </w:tr>
      <w:tr w:rsidR="001A658B" w:rsidRPr="00EA2310" w14:paraId="3234017D" w14:textId="77777777" w:rsidTr="00DE14EB">
        <w:tc>
          <w:tcPr>
            <w:tcW w:w="1718" w:type="pct"/>
          </w:tcPr>
          <w:p w14:paraId="148F0E47" w14:textId="19175774" w:rsidR="001A658B" w:rsidRPr="00AB2867" w:rsidRDefault="001A658B" w:rsidP="001A658B">
            <w:pPr>
              <w:pStyle w:val="ListParagraph"/>
              <w:numPr>
                <w:ilvl w:val="0"/>
                <w:numId w:val="48"/>
              </w:numPr>
              <w:ind w:left="328"/>
            </w:pPr>
            <w:r w:rsidRPr="00FE6337">
              <w:rPr>
                <w:rFonts w:cstheme="minorHAnsi"/>
              </w:rPr>
              <w:t xml:space="preserve">The State has policies that ensure hearing officers are not employees of the SEA/LA. </w:t>
            </w:r>
          </w:p>
        </w:tc>
        <w:tc>
          <w:tcPr>
            <w:tcW w:w="699" w:type="pct"/>
          </w:tcPr>
          <w:p w14:paraId="4F23646D" w14:textId="77777777" w:rsidR="001A658B" w:rsidRPr="00EA2310" w:rsidRDefault="001A658B" w:rsidP="001A658B">
            <w:pPr>
              <w:ind w:left="360"/>
              <w:rPr>
                <w:kern w:val="2"/>
              </w:rPr>
            </w:pPr>
          </w:p>
        </w:tc>
        <w:tc>
          <w:tcPr>
            <w:tcW w:w="975" w:type="pct"/>
          </w:tcPr>
          <w:p w14:paraId="1BD09100" w14:textId="77777777" w:rsidR="001A658B" w:rsidRPr="00EA2310" w:rsidRDefault="001A658B" w:rsidP="001A658B">
            <w:pPr>
              <w:ind w:left="360"/>
              <w:rPr>
                <w:kern w:val="2"/>
              </w:rPr>
            </w:pPr>
          </w:p>
        </w:tc>
        <w:tc>
          <w:tcPr>
            <w:tcW w:w="978" w:type="pct"/>
          </w:tcPr>
          <w:p w14:paraId="2B5779F4" w14:textId="77777777" w:rsidR="001A658B" w:rsidRPr="00EA2310" w:rsidRDefault="001A658B" w:rsidP="001A658B">
            <w:pPr>
              <w:ind w:left="360"/>
              <w:rPr>
                <w:kern w:val="2"/>
              </w:rPr>
            </w:pPr>
          </w:p>
        </w:tc>
        <w:tc>
          <w:tcPr>
            <w:tcW w:w="630" w:type="pct"/>
          </w:tcPr>
          <w:p w14:paraId="55EE4E05" w14:textId="77777777" w:rsidR="001A658B" w:rsidRPr="00EA2310" w:rsidRDefault="001A658B" w:rsidP="001A658B">
            <w:pPr>
              <w:ind w:left="360"/>
              <w:rPr>
                <w:kern w:val="2"/>
              </w:rPr>
            </w:pPr>
          </w:p>
        </w:tc>
      </w:tr>
      <w:tr w:rsidR="001A658B" w:rsidRPr="00EA2310" w14:paraId="1530946A" w14:textId="77777777" w:rsidTr="00DE14EB">
        <w:tc>
          <w:tcPr>
            <w:tcW w:w="1718" w:type="pct"/>
          </w:tcPr>
          <w:p w14:paraId="1029F2ED" w14:textId="2F82ACF2" w:rsidR="001A658B" w:rsidRPr="00114803" w:rsidRDefault="001A658B" w:rsidP="001A658B">
            <w:pPr>
              <w:pStyle w:val="ListParagraph"/>
              <w:numPr>
                <w:ilvl w:val="0"/>
                <w:numId w:val="47"/>
              </w:numPr>
              <w:ind w:left="337"/>
              <w:rPr>
                <w:kern w:val="2"/>
              </w:rPr>
            </w:pPr>
            <w:r w:rsidRPr="00FE6337">
              <w:t>The State ensures that the hearing officer is not an LEA/EIS provider that is involved in the education or early intervention services or care of the child, infant or toddler.</w:t>
            </w:r>
          </w:p>
        </w:tc>
        <w:tc>
          <w:tcPr>
            <w:tcW w:w="699" w:type="pct"/>
          </w:tcPr>
          <w:p w14:paraId="345931C2" w14:textId="77777777" w:rsidR="001A658B" w:rsidRPr="00EA2310" w:rsidRDefault="001A658B" w:rsidP="001A658B">
            <w:pPr>
              <w:ind w:left="360"/>
              <w:rPr>
                <w:kern w:val="2"/>
              </w:rPr>
            </w:pPr>
          </w:p>
        </w:tc>
        <w:tc>
          <w:tcPr>
            <w:tcW w:w="975" w:type="pct"/>
          </w:tcPr>
          <w:p w14:paraId="5CD6BA23" w14:textId="77777777" w:rsidR="001A658B" w:rsidRPr="00EA2310" w:rsidRDefault="001A658B" w:rsidP="001A658B">
            <w:pPr>
              <w:ind w:left="360"/>
              <w:rPr>
                <w:kern w:val="2"/>
              </w:rPr>
            </w:pPr>
          </w:p>
        </w:tc>
        <w:tc>
          <w:tcPr>
            <w:tcW w:w="978" w:type="pct"/>
          </w:tcPr>
          <w:p w14:paraId="34AFC8AD" w14:textId="77777777" w:rsidR="001A658B" w:rsidRPr="00EA2310" w:rsidRDefault="001A658B" w:rsidP="001A658B">
            <w:pPr>
              <w:ind w:left="360"/>
              <w:rPr>
                <w:kern w:val="2"/>
              </w:rPr>
            </w:pPr>
          </w:p>
        </w:tc>
        <w:tc>
          <w:tcPr>
            <w:tcW w:w="630" w:type="pct"/>
          </w:tcPr>
          <w:p w14:paraId="56B26745" w14:textId="77777777" w:rsidR="001A658B" w:rsidRPr="00EA2310" w:rsidRDefault="001A658B" w:rsidP="001A658B">
            <w:pPr>
              <w:ind w:left="360"/>
              <w:rPr>
                <w:kern w:val="2"/>
              </w:rPr>
            </w:pPr>
          </w:p>
        </w:tc>
      </w:tr>
      <w:tr w:rsidR="001A658B" w:rsidRPr="00EA2310" w14:paraId="07ABB276" w14:textId="77777777" w:rsidTr="00DE14EB">
        <w:tc>
          <w:tcPr>
            <w:tcW w:w="1718" w:type="pct"/>
          </w:tcPr>
          <w:p w14:paraId="03BA71E4" w14:textId="43319568" w:rsidR="001A658B" w:rsidRPr="00193B17" w:rsidRDefault="001A658B" w:rsidP="001A658B">
            <w:pPr>
              <w:pStyle w:val="ListParagraph"/>
              <w:numPr>
                <w:ilvl w:val="0"/>
                <w:numId w:val="48"/>
              </w:numPr>
              <w:ind w:left="247" w:hanging="270"/>
            </w:pPr>
            <w:r w:rsidRPr="00FE6337">
              <w:t>Payment by the SEA/LA of a hearing officer does not automatically make the hearing officer an employee of the SEA/LA.</w:t>
            </w:r>
          </w:p>
        </w:tc>
        <w:tc>
          <w:tcPr>
            <w:tcW w:w="699" w:type="pct"/>
          </w:tcPr>
          <w:p w14:paraId="22AFE0F7" w14:textId="77777777" w:rsidR="001A658B" w:rsidRPr="00EA2310" w:rsidRDefault="001A658B" w:rsidP="001A658B">
            <w:pPr>
              <w:ind w:left="360"/>
              <w:rPr>
                <w:kern w:val="2"/>
              </w:rPr>
            </w:pPr>
          </w:p>
        </w:tc>
        <w:tc>
          <w:tcPr>
            <w:tcW w:w="975" w:type="pct"/>
          </w:tcPr>
          <w:p w14:paraId="505632DB" w14:textId="77777777" w:rsidR="001A658B" w:rsidRPr="00EA2310" w:rsidRDefault="001A658B" w:rsidP="001A658B">
            <w:pPr>
              <w:ind w:left="360"/>
              <w:rPr>
                <w:kern w:val="2"/>
              </w:rPr>
            </w:pPr>
          </w:p>
        </w:tc>
        <w:tc>
          <w:tcPr>
            <w:tcW w:w="978" w:type="pct"/>
          </w:tcPr>
          <w:p w14:paraId="15E9CE35" w14:textId="77777777" w:rsidR="001A658B" w:rsidRPr="00EA2310" w:rsidRDefault="001A658B" w:rsidP="001A658B">
            <w:pPr>
              <w:ind w:left="360"/>
              <w:rPr>
                <w:kern w:val="2"/>
              </w:rPr>
            </w:pPr>
          </w:p>
        </w:tc>
        <w:tc>
          <w:tcPr>
            <w:tcW w:w="630" w:type="pct"/>
          </w:tcPr>
          <w:p w14:paraId="45988824" w14:textId="77777777" w:rsidR="001A658B" w:rsidRPr="00EA2310" w:rsidRDefault="001A658B" w:rsidP="001A658B">
            <w:pPr>
              <w:ind w:left="360"/>
              <w:rPr>
                <w:kern w:val="2"/>
              </w:rPr>
            </w:pPr>
          </w:p>
        </w:tc>
      </w:tr>
      <w:tr w:rsidR="001A658B" w:rsidRPr="00EA2310" w14:paraId="69C7DCFB" w14:textId="77777777" w:rsidTr="00DE14EB">
        <w:tc>
          <w:tcPr>
            <w:tcW w:w="1718" w:type="pct"/>
          </w:tcPr>
          <w:p w14:paraId="60EA0320" w14:textId="603D9A49" w:rsidR="001A658B" w:rsidRPr="00193B17" w:rsidRDefault="001A658B" w:rsidP="001A658B">
            <w:pPr>
              <w:pStyle w:val="ListParagraph"/>
              <w:numPr>
                <w:ilvl w:val="0"/>
                <w:numId w:val="48"/>
              </w:numPr>
              <w:ind w:left="247" w:hanging="270"/>
            </w:pPr>
            <w:r w:rsidRPr="00FE6337">
              <w:rPr>
                <w:rFonts w:cstheme="minorHAnsi"/>
              </w:rPr>
              <w:t>The State has policies that ensure a hearing officer does not have a personal or professional interest that conflicts with the officer’s objectiv</w:t>
            </w:r>
            <w:r w:rsidRPr="00FE6337">
              <w:t xml:space="preserve">ity in the hearing. </w:t>
            </w:r>
          </w:p>
        </w:tc>
        <w:tc>
          <w:tcPr>
            <w:tcW w:w="699" w:type="pct"/>
          </w:tcPr>
          <w:p w14:paraId="0C86CD8D" w14:textId="77777777" w:rsidR="001A658B" w:rsidRPr="00EA2310" w:rsidRDefault="001A658B" w:rsidP="001A658B">
            <w:pPr>
              <w:ind w:left="360"/>
              <w:rPr>
                <w:kern w:val="2"/>
              </w:rPr>
            </w:pPr>
          </w:p>
        </w:tc>
        <w:tc>
          <w:tcPr>
            <w:tcW w:w="975" w:type="pct"/>
          </w:tcPr>
          <w:p w14:paraId="2A88556B" w14:textId="77777777" w:rsidR="001A658B" w:rsidRPr="00EA2310" w:rsidRDefault="001A658B" w:rsidP="001A658B">
            <w:pPr>
              <w:ind w:left="360"/>
              <w:rPr>
                <w:kern w:val="2"/>
              </w:rPr>
            </w:pPr>
          </w:p>
        </w:tc>
        <w:tc>
          <w:tcPr>
            <w:tcW w:w="978" w:type="pct"/>
          </w:tcPr>
          <w:p w14:paraId="4B41B061" w14:textId="77777777" w:rsidR="001A658B" w:rsidRPr="00EA2310" w:rsidRDefault="001A658B" w:rsidP="001A658B">
            <w:pPr>
              <w:ind w:left="360"/>
              <w:rPr>
                <w:kern w:val="2"/>
              </w:rPr>
            </w:pPr>
          </w:p>
        </w:tc>
        <w:tc>
          <w:tcPr>
            <w:tcW w:w="630" w:type="pct"/>
          </w:tcPr>
          <w:p w14:paraId="32185028" w14:textId="77777777" w:rsidR="001A658B" w:rsidRPr="00EA2310" w:rsidRDefault="001A658B" w:rsidP="001A658B">
            <w:pPr>
              <w:ind w:left="360"/>
              <w:rPr>
                <w:kern w:val="2"/>
              </w:rPr>
            </w:pPr>
          </w:p>
        </w:tc>
      </w:tr>
    </w:tbl>
    <w:p w14:paraId="65387666" w14:textId="77777777" w:rsidR="001A658B" w:rsidRPr="001A658B" w:rsidRDefault="001A658B" w:rsidP="001A658B"/>
    <w:p w14:paraId="27F256E9" w14:textId="0FAF083A" w:rsidR="006774F4" w:rsidRDefault="006774F4" w:rsidP="006774F4">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42A74E46" w14:textId="77777777" w:rsidTr="00DE14EB">
        <w:trPr>
          <w:tblHeader/>
        </w:trPr>
        <w:tc>
          <w:tcPr>
            <w:tcW w:w="1718" w:type="pct"/>
            <w:shd w:val="clear" w:color="auto" w:fill="D9E2F3" w:themeFill="accent1" w:themeFillTint="33"/>
          </w:tcPr>
          <w:p w14:paraId="20FA5E30" w14:textId="38094AFC" w:rsidR="001A658B" w:rsidRPr="00AB2867" w:rsidRDefault="001A658B" w:rsidP="00DE14EB">
            <w:pPr>
              <w:rPr>
                <w:b/>
                <w:bCs/>
              </w:rPr>
            </w:pPr>
          </w:p>
        </w:tc>
        <w:tc>
          <w:tcPr>
            <w:tcW w:w="720" w:type="pct"/>
            <w:shd w:val="clear" w:color="auto" w:fill="D9E2F3" w:themeFill="accent1" w:themeFillTint="33"/>
          </w:tcPr>
          <w:p w14:paraId="3FFC1A0D"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45802A8E"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0ED6E83"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FB58B22" w14:textId="77777777" w:rsidR="001A658B" w:rsidRPr="00EA2310" w:rsidRDefault="001A658B" w:rsidP="00DE14EB">
            <w:pPr>
              <w:rPr>
                <w:kern w:val="2"/>
              </w:rPr>
            </w:pPr>
            <w:r w:rsidRPr="00EA2310">
              <w:rPr>
                <w:b/>
                <w:bCs/>
                <w:color w:val="002060"/>
                <w:sz w:val="24"/>
                <w:szCs w:val="24"/>
              </w:rPr>
              <w:t>Complete</w:t>
            </w:r>
          </w:p>
        </w:tc>
      </w:tr>
      <w:tr w:rsidR="001A658B" w:rsidRPr="00EA2310" w14:paraId="6560F1D5" w14:textId="77777777" w:rsidTr="00DE14EB">
        <w:tc>
          <w:tcPr>
            <w:tcW w:w="1718" w:type="pct"/>
          </w:tcPr>
          <w:p w14:paraId="2772B2BE" w14:textId="0042BE50" w:rsidR="001A658B" w:rsidRPr="00114803" w:rsidRDefault="001A658B" w:rsidP="001A658B">
            <w:pPr>
              <w:pStyle w:val="ListParagraph"/>
              <w:numPr>
                <w:ilvl w:val="0"/>
                <w:numId w:val="48"/>
              </w:numPr>
              <w:ind w:left="247" w:hanging="270"/>
              <w:rPr>
                <w:kern w:val="2"/>
              </w:rPr>
            </w:pPr>
            <w:r w:rsidRPr="00AC5B4F">
              <w:t>What are the State’s procedures for ensuring that hearing officers are impartial in hearings?</w:t>
            </w:r>
          </w:p>
        </w:tc>
        <w:tc>
          <w:tcPr>
            <w:tcW w:w="720" w:type="pct"/>
          </w:tcPr>
          <w:p w14:paraId="763FD84B" w14:textId="77777777" w:rsidR="001A658B" w:rsidRPr="00EA2310" w:rsidRDefault="001A658B" w:rsidP="001A658B">
            <w:pPr>
              <w:ind w:left="360"/>
              <w:rPr>
                <w:kern w:val="2"/>
              </w:rPr>
            </w:pPr>
          </w:p>
        </w:tc>
        <w:tc>
          <w:tcPr>
            <w:tcW w:w="954" w:type="pct"/>
          </w:tcPr>
          <w:p w14:paraId="0A59BB12" w14:textId="77777777" w:rsidR="001A658B" w:rsidRPr="00EA2310" w:rsidRDefault="001A658B" w:rsidP="001A658B">
            <w:pPr>
              <w:ind w:left="360"/>
              <w:rPr>
                <w:kern w:val="2"/>
              </w:rPr>
            </w:pPr>
          </w:p>
        </w:tc>
        <w:tc>
          <w:tcPr>
            <w:tcW w:w="978" w:type="pct"/>
          </w:tcPr>
          <w:p w14:paraId="2F6A64E7" w14:textId="77777777" w:rsidR="001A658B" w:rsidRPr="00EA2310" w:rsidRDefault="001A658B" w:rsidP="001A658B">
            <w:pPr>
              <w:ind w:left="360"/>
              <w:rPr>
                <w:kern w:val="2"/>
              </w:rPr>
            </w:pPr>
          </w:p>
        </w:tc>
        <w:tc>
          <w:tcPr>
            <w:tcW w:w="630" w:type="pct"/>
          </w:tcPr>
          <w:p w14:paraId="1FADB0B6" w14:textId="77777777" w:rsidR="001A658B" w:rsidRPr="00EA2310" w:rsidRDefault="001A658B" w:rsidP="001A658B">
            <w:pPr>
              <w:ind w:left="360"/>
              <w:rPr>
                <w:kern w:val="2"/>
              </w:rPr>
            </w:pPr>
          </w:p>
        </w:tc>
      </w:tr>
      <w:tr w:rsidR="001A658B" w:rsidRPr="00EA2310" w14:paraId="2EF7E915" w14:textId="77777777" w:rsidTr="00DE14EB">
        <w:tc>
          <w:tcPr>
            <w:tcW w:w="1718" w:type="pct"/>
          </w:tcPr>
          <w:p w14:paraId="532A6FAA" w14:textId="1B8BB471" w:rsidR="001A658B" w:rsidRPr="00114803" w:rsidRDefault="001A658B" w:rsidP="001A658B">
            <w:pPr>
              <w:pStyle w:val="ListParagraph"/>
              <w:numPr>
                <w:ilvl w:val="0"/>
                <w:numId w:val="48"/>
              </w:numPr>
              <w:ind w:left="247" w:hanging="270"/>
              <w:rPr>
                <w:kern w:val="2"/>
              </w:rPr>
            </w:pPr>
            <w:r w:rsidRPr="00AC5B4F">
              <w:lastRenderedPageBreak/>
              <w:t>How does the State address allegations that a hearing officer was not impartial?</w:t>
            </w:r>
          </w:p>
        </w:tc>
        <w:tc>
          <w:tcPr>
            <w:tcW w:w="720" w:type="pct"/>
          </w:tcPr>
          <w:p w14:paraId="1E0AAD31" w14:textId="77777777" w:rsidR="001A658B" w:rsidRPr="00EA2310" w:rsidRDefault="001A658B" w:rsidP="001A658B">
            <w:pPr>
              <w:ind w:left="360"/>
              <w:rPr>
                <w:kern w:val="2"/>
              </w:rPr>
            </w:pPr>
          </w:p>
        </w:tc>
        <w:tc>
          <w:tcPr>
            <w:tcW w:w="954" w:type="pct"/>
          </w:tcPr>
          <w:p w14:paraId="1AA301E0" w14:textId="77777777" w:rsidR="001A658B" w:rsidRPr="00EA2310" w:rsidRDefault="001A658B" w:rsidP="001A658B">
            <w:pPr>
              <w:ind w:left="360"/>
              <w:rPr>
                <w:kern w:val="2"/>
              </w:rPr>
            </w:pPr>
          </w:p>
        </w:tc>
        <w:tc>
          <w:tcPr>
            <w:tcW w:w="978" w:type="pct"/>
          </w:tcPr>
          <w:p w14:paraId="7A8BB661" w14:textId="77777777" w:rsidR="001A658B" w:rsidRPr="00EA2310" w:rsidRDefault="001A658B" w:rsidP="001A658B">
            <w:pPr>
              <w:ind w:left="360"/>
              <w:rPr>
                <w:kern w:val="2"/>
              </w:rPr>
            </w:pPr>
          </w:p>
        </w:tc>
        <w:tc>
          <w:tcPr>
            <w:tcW w:w="630" w:type="pct"/>
          </w:tcPr>
          <w:p w14:paraId="5CE0966E" w14:textId="77777777" w:rsidR="001A658B" w:rsidRPr="00EA2310" w:rsidRDefault="001A658B" w:rsidP="001A658B">
            <w:pPr>
              <w:ind w:left="360"/>
              <w:rPr>
                <w:kern w:val="2"/>
              </w:rPr>
            </w:pPr>
          </w:p>
        </w:tc>
      </w:tr>
      <w:tr w:rsidR="001A658B" w:rsidRPr="00EA2310" w14:paraId="11EFC356" w14:textId="77777777" w:rsidTr="00DE14EB">
        <w:tc>
          <w:tcPr>
            <w:tcW w:w="1718" w:type="pct"/>
          </w:tcPr>
          <w:p w14:paraId="77B58C6A" w14:textId="5996216D" w:rsidR="001A658B" w:rsidRPr="00114803" w:rsidRDefault="001A658B" w:rsidP="001A658B">
            <w:pPr>
              <w:pStyle w:val="ListParagraph"/>
              <w:numPr>
                <w:ilvl w:val="0"/>
                <w:numId w:val="48"/>
              </w:numPr>
              <w:ind w:left="247" w:hanging="270"/>
              <w:rPr>
                <w:kern w:val="2"/>
              </w:rPr>
            </w:pPr>
            <w:r w:rsidRPr="00AC5B4F">
              <w:t>Are there examples from the hearing officer training conducted or any documentation that demonstrates that impartiality requirements were discussed in training?</w:t>
            </w:r>
          </w:p>
        </w:tc>
        <w:tc>
          <w:tcPr>
            <w:tcW w:w="720" w:type="pct"/>
          </w:tcPr>
          <w:p w14:paraId="0AD8AAC8" w14:textId="77777777" w:rsidR="001A658B" w:rsidRPr="00EA2310" w:rsidRDefault="001A658B" w:rsidP="001A658B">
            <w:pPr>
              <w:ind w:left="360"/>
              <w:rPr>
                <w:kern w:val="2"/>
              </w:rPr>
            </w:pPr>
          </w:p>
        </w:tc>
        <w:tc>
          <w:tcPr>
            <w:tcW w:w="954" w:type="pct"/>
          </w:tcPr>
          <w:p w14:paraId="351C8044" w14:textId="77777777" w:rsidR="001A658B" w:rsidRPr="00EA2310" w:rsidRDefault="001A658B" w:rsidP="001A658B">
            <w:pPr>
              <w:ind w:left="360"/>
              <w:rPr>
                <w:kern w:val="2"/>
              </w:rPr>
            </w:pPr>
          </w:p>
        </w:tc>
        <w:tc>
          <w:tcPr>
            <w:tcW w:w="978" w:type="pct"/>
          </w:tcPr>
          <w:p w14:paraId="217180BB" w14:textId="77777777" w:rsidR="001A658B" w:rsidRPr="00EA2310" w:rsidRDefault="001A658B" w:rsidP="001A658B">
            <w:pPr>
              <w:ind w:left="360"/>
              <w:rPr>
                <w:kern w:val="2"/>
              </w:rPr>
            </w:pPr>
          </w:p>
        </w:tc>
        <w:tc>
          <w:tcPr>
            <w:tcW w:w="630" w:type="pct"/>
          </w:tcPr>
          <w:p w14:paraId="1A64391D" w14:textId="77777777" w:rsidR="001A658B" w:rsidRPr="00EA2310" w:rsidRDefault="001A658B" w:rsidP="001A658B">
            <w:pPr>
              <w:ind w:left="360"/>
              <w:rPr>
                <w:kern w:val="2"/>
              </w:rPr>
            </w:pPr>
          </w:p>
        </w:tc>
      </w:tr>
    </w:tbl>
    <w:p w14:paraId="48DB528A" w14:textId="77777777" w:rsidR="001A658B" w:rsidRPr="001A658B" w:rsidRDefault="001A658B" w:rsidP="001A658B"/>
    <w:p w14:paraId="5CE33E5C" w14:textId="77777777" w:rsidR="006774F4" w:rsidRDefault="007A158B" w:rsidP="006774F4">
      <w:pPr>
        <w:pStyle w:val="Heading3"/>
      </w:pPr>
      <w:r>
        <w:t>Areas (or issues) for Follow-up</w:t>
      </w:r>
    </w:p>
    <w:p w14:paraId="14DC2DC2" w14:textId="27597840" w:rsidR="00E20C30" w:rsidRDefault="00584FC8" w:rsidP="00EC02D3">
      <w:pPr>
        <w:pStyle w:val="ListParagraph"/>
        <w:numPr>
          <w:ilvl w:val="0"/>
          <w:numId w:val="14"/>
        </w:numPr>
      </w:pPr>
      <w:r>
        <w:t xml:space="preserve">The </w:t>
      </w:r>
      <w:r w:rsidR="00E20C30">
        <w:t xml:space="preserve">State </w:t>
      </w:r>
      <w:r>
        <w:t>does not have any procedures which ensure</w:t>
      </w:r>
      <w:r w:rsidR="00657ECA">
        <w:t xml:space="preserve"> that </w:t>
      </w:r>
      <w:r w:rsidR="008D64D8">
        <w:t>its</w:t>
      </w:r>
      <w:r w:rsidR="00657ECA">
        <w:t xml:space="preserve"> hearing officers are impartial.</w:t>
      </w:r>
    </w:p>
    <w:p w14:paraId="051BE028" w14:textId="001958CE" w:rsidR="00657ECA" w:rsidRDefault="00657ECA" w:rsidP="00EC02D3">
      <w:pPr>
        <w:pStyle w:val="ListParagraph"/>
        <w:numPr>
          <w:ilvl w:val="0"/>
          <w:numId w:val="14"/>
        </w:numPr>
      </w:pPr>
      <w:r>
        <w:t>The State does not have any process or procedure to address allegations related to a hearing officer’s impartiality.</w:t>
      </w:r>
    </w:p>
    <w:p w14:paraId="67708C1C" w14:textId="2E66F0BD" w:rsidR="00657ECA" w:rsidRDefault="00657ECA" w:rsidP="00EC02D3">
      <w:pPr>
        <w:pStyle w:val="ListParagraph"/>
        <w:numPr>
          <w:ilvl w:val="0"/>
          <w:numId w:val="14"/>
        </w:numPr>
      </w:pPr>
      <w:r>
        <w:t xml:space="preserve">The State is not able to provide information from </w:t>
      </w:r>
      <w:r w:rsidR="008D64D8">
        <w:t>its</w:t>
      </w:r>
      <w:r>
        <w:t xml:space="preserve"> hearing officer training materials that demonstrates that they discussed the </w:t>
      </w:r>
      <w:r w:rsidR="004C01E1">
        <w:t xml:space="preserve">hearing officer </w:t>
      </w:r>
      <w:r>
        <w:t>impartiality requirements.</w:t>
      </w:r>
    </w:p>
    <w:p w14:paraId="5DD43940" w14:textId="1B8D096C" w:rsidR="006774F4" w:rsidRPr="00040B86" w:rsidRDefault="00657ECA" w:rsidP="00EC02D3">
      <w:pPr>
        <w:pStyle w:val="ListParagraph"/>
        <w:numPr>
          <w:ilvl w:val="0"/>
          <w:numId w:val="14"/>
        </w:numPr>
      </w:pPr>
      <w:r>
        <w:t>The State employs h</w:t>
      </w:r>
      <w:r w:rsidR="00E20C30">
        <w:t xml:space="preserve">earing officers </w:t>
      </w:r>
      <w:r>
        <w:t xml:space="preserve">that </w:t>
      </w:r>
      <w:r w:rsidR="00E20C30">
        <w:t>are employees of the SEA</w:t>
      </w:r>
      <w:r>
        <w:t>/LA</w:t>
      </w:r>
      <w:r w:rsidR="00E20C30">
        <w:t>.</w:t>
      </w:r>
    </w:p>
    <w:p w14:paraId="77CA4F1C" w14:textId="77777777" w:rsidR="00E4581F" w:rsidRDefault="00E4581F" w:rsidP="00E4581F">
      <w:pPr>
        <w:pStyle w:val="Heading3"/>
      </w:pPr>
      <w:r>
        <w:t>Notes</w:t>
      </w:r>
    </w:p>
    <w:p w14:paraId="2749E860" w14:textId="77777777" w:rsidR="00E4581F" w:rsidRDefault="00E4581F" w:rsidP="00E4581F"/>
    <w:p w14:paraId="59646073" w14:textId="77777777" w:rsidR="00E4581F" w:rsidRDefault="00E4581F" w:rsidP="00E4581F"/>
    <w:p w14:paraId="7AD4F0BE" w14:textId="77777777" w:rsidR="00E4581F" w:rsidRDefault="00E4581F" w:rsidP="00E4581F"/>
    <w:p w14:paraId="5624A87A" w14:textId="77777777" w:rsidR="00E4581F" w:rsidRDefault="00E4581F" w:rsidP="00E4581F">
      <w:r>
        <w:tab/>
      </w:r>
    </w:p>
    <w:p w14:paraId="30EEF2C5" w14:textId="77777777" w:rsidR="00E4581F" w:rsidRDefault="00E4581F" w:rsidP="00E4581F">
      <w:r>
        <w:tab/>
      </w:r>
    </w:p>
    <w:p w14:paraId="1C2326E0"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76DB15F2" w14:textId="77777777" w:rsidTr="00DE14EB">
        <w:tc>
          <w:tcPr>
            <w:tcW w:w="14400" w:type="dxa"/>
            <w:shd w:val="clear" w:color="auto" w:fill="D9E2F3" w:themeFill="accent1" w:themeFillTint="33"/>
          </w:tcPr>
          <w:p w14:paraId="7916B2ED" w14:textId="3939D3BA" w:rsidR="001A658B" w:rsidRPr="002F7A1E" w:rsidRDefault="001A658B" w:rsidP="00DE14EB">
            <w:pPr>
              <w:pStyle w:val="Heading2"/>
              <w:numPr>
                <w:ilvl w:val="0"/>
                <w:numId w:val="46"/>
              </w:numPr>
              <w:spacing w:before="240" w:after="240"/>
              <w:outlineLvl w:val="1"/>
              <w:rPr>
                <w:bCs w:val="0"/>
              </w:rPr>
            </w:pPr>
            <w:bookmarkStart w:id="8" w:name="_How_does_the_3"/>
            <w:bookmarkEnd w:id="8"/>
            <w:r w:rsidRPr="009B3DE8">
              <w:lastRenderedPageBreak/>
              <w:t xml:space="preserve">How does the State ensure that </w:t>
            </w:r>
            <w:r>
              <w:t>LEA/EIS providers</w:t>
            </w:r>
            <w:r w:rsidRPr="009B3DE8">
              <w:t xml:space="preserve"> properly implement the resolution process? (Resolution meetings)</w:t>
            </w:r>
            <w:r w:rsidRPr="008406C2">
              <w:t xml:space="preserve"> </w:t>
            </w:r>
            <w:r>
              <w:br/>
            </w:r>
            <w:hyperlink r:id="rId60" w:tooltip="Link to 34 C.F.R. § 300.510" w:history="1">
              <w:r w:rsidRPr="00A10B4D">
                <w:rPr>
                  <w:rStyle w:val="Hyperlink"/>
                </w:rPr>
                <w:t>34 C.F.R. § 300.510</w:t>
              </w:r>
            </w:hyperlink>
            <w:r w:rsidRPr="00190AA9">
              <w:rPr>
                <w:rStyle w:val="Hyperlink"/>
                <w:u w:val="none"/>
              </w:rPr>
              <w:t xml:space="preserve">; </w:t>
            </w:r>
            <w:hyperlink r:id="rId61" w:tooltip="Link to 34 C.F.R § 303. 442" w:history="1">
              <w:r w:rsidRPr="008807B5">
                <w:rPr>
                  <w:rStyle w:val="Hyperlink"/>
                </w:rPr>
                <w:t>34 C.F.R § 303.442</w:t>
              </w:r>
            </w:hyperlink>
          </w:p>
        </w:tc>
      </w:tr>
      <w:tr w:rsidR="001A658B" w:rsidRPr="002F7A1E" w14:paraId="062F11AF" w14:textId="77777777" w:rsidTr="00DE14EB">
        <w:tc>
          <w:tcPr>
            <w:tcW w:w="14400" w:type="dxa"/>
          </w:tcPr>
          <w:p w14:paraId="4DE5DBD3" w14:textId="77777777" w:rsidR="001A658B" w:rsidRPr="002F7A1E" w:rsidRDefault="001A658B" w:rsidP="00DE14EB">
            <w:pPr>
              <w:pStyle w:val="Heading2"/>
              <w:spacing w:before="240" w:after="240"/>
              <w:ind w:left="517"/>
              <w:outlineLvl w:val="1"/>
            </w:pPr>
            <w:r>
              <w:t>Overall Comments and Notes:</w:t>
            </w:r>
          </w:p>
        </w:tc>
      </w:tr>
    </w:tbl>
    <w:p w14:paraId="16A95460" w14:textId="77777777" w:rsidR="001A658B" w:rsidRPr="001A658B" w:rsidRDefault="001A658B" w:rsidP="001A658B"/>
    <w:p w14:paraId="68B25113" w14:textId="0D3CE1E4" w:rsidR="00B270D3" w:rsidRDefault="00AB15E1" w:rsidP="00B270D3">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1A658B" w:rsidRPr="00EA2310" w14:paraId="0F1F4905" w14:textId="77777777" w:rsidTr="00DE14EB">
        <w:trPr>
          <w:tblHeader/>
        </w:trPr>
        <w:tc>
          <w:tcPr>
            <w:tcW w:w="1718" w:type="pct"/>
            <w:shd w:val="clear" w:color="auto" w:fill="D9E2F3" w:themeFill="accent1" w:themeFillTint="33"/>
          </w:tcPr>
          <w:p w14:paraId="2686CACD" w14:textId="219A2051" w:rsidR="001A658B" w:rsidRPr="00C70378" w:rsidRDefault="001A658B" w:rsidP="00DE14EB">
            <w:pPr>
              <w:rPr>
                <w:rFonts w:cstheme="minorHAnsi"/>
                <w:b/>
                <w:bCs/>
                <w:color w:val="002060"/>
              </w:rPr>
            </w:pPr>
            <w:r w:rsidRPr="00C70378">
              <w:rPr>
                <w:rFonts w:cstheme="minorHAnsi"/>
                <w:b/>
                <w:bCs/>
                <w:color w:val="002060"/>
              </w:rPr>
              <w:t xml:space="preserve">Applicable to Part B and to State Part C LAs that </w:t>
            </w:r>
            <w:r w:rsidRPr="00C70378">
              <w:rPr>
                <w:b/>
                <w:bCs/>
                <w:color w:val="002060"/>
              </w:rPr>
              <w:t>have</w:t>
            </w:r>
            <w:r w:rsidRPr="00C70378">
              <w:rPr>
                <w:color w:val="002060"/>
              </w:rPr>
              <w:t xml:space="preserve"> </w:t>
            </w:r>
            <w:r w:rsidRPr="00C70378">
              <w:rPr>
                <w:rFonts w:cstheme="minorHAnsi"/>
                <w:b/>
                <w:bCs/>
                <w:color w:val="002060"/>
              </w:rPr>
              <w:t>adopted Part B Procedures</w:t>
            </w:r>
          </w:p>
        </w:tc>
        <w:tc>
          <w:tcPr>
            <w:tcW w:w="699" w:type="pct"/>
            <w:shd w:val="clear" w:color="auto" w:fill="D9E2F3" w:themeFill="accent1" w:themeFillTint="33"/>
          </w:tcPr>
          <w:p w14:paraId="1C1EEE05"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699DFD98"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D16B0DE"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1A8C3022" w14:textId="77777777" w:rsidR="001A658B" w:rsidRPr="00EA2310" w:rsidRDefault="001A658B" w:rsidP="00DE14EB">
            <w:pPr>
              <w:rPr>
                <w:kern w:val="2"/>
              </w:rPr>
            </w:pPr>
            <w:r w:rsidRPr="00EA2310">
              <w:rPr>
                <w:b/>
                <w:bCs/>
                <w:color w:val="002060"/>
                <w:sz w:val="24"/>
                <w:szCs w:val="24"/>
              </w:rPr>
              <w:t>Complete</w:t>
            </w:r>
          </w:p>
        </w:tc>
      </w:tr>
      <w:tr w:rsidR="001A658B" w:rsidRPr="00EA2310" w14:paraId="29E43B23" w14:textId="77777777" w:rsidTr="00DE14EB">
        <w:tc>
          <w:tcPr>
            <w:tcW w:w="1718" w:type="pct"/>
          </w:tcPr>
          <w:p w14:paraId="1617A228" w14:textId="77777777" w:rsidR="001A658B" w:rsidRDefault="001A658B" w:rsidP="001A658B">
            <w:pPr>
              <w:pStyle w:val="ListParagraph"/>
              <w:numPr>
                <w:ilvl w:val="0"/>
                <w:numId w:val="16"/>
              </w:numPr>
              <w:ind w:left="337"/>
              <w:rPr>
                <w:rFonts w:cs="Calibri"/>
              </w:rPr>
            </w:pPr>
            <w:r>
              <w:t xml:space="preserve"> </w:t>
            </w:r>
            <w:r>
              <w:rPr>
                <w:rFonts w:cs="Calibri"/>
              </w:rPr>
              <w:t>The resolution period is 30 days from the receipt of the parent’s due process complaint, but this period may be adjusted if:</w:t>
            </w:r>
          </w:p>
          <w:p w14:paraId="23B4A316" w14:textId="77777777" w:rsidR="001A658B" w:rsidRDefault="001A658B" w:rsidP="001A658B">
            <w:pPr>
              <w:pStyle w:val="ListParagraph"/>
              <w:numPr>
                <w:ilvl w:val="1"/>
                <w:numId w:val="16"/>
              </w:numPr>
              <w:ind w:left="697"/>
              <w:rPr>
                <w:rFonts w:cs="Calibri"/>
              </w:rPr>
            </w:pPr>
            <w:r>
              <w:rPr>
                <w:rFonts w:cs="Calibri"/>
              </w:rPr>
              <w:t xml:space="preserve">Both parties agree in writing to waive the resolution </w:t>
            </w:r>
            <w:proofErr w:type="gramStart"/>
            <w:r>
              <w:rPr>
                <w:rFonts w:cs="Calibri"/>
              </w:rPr>
              <w:t>meeting;</w:t>
            </w:r>
            <w:proofErr w:type="gramEnd"/>
          </w:p>
          <w:p w14:paraId="63E15290" w14:textId="77777777" w:rsidR="001A658B" w:rsidRDefault="001A658B" w:rsidP="001A658B">
            <w:pPr>
              <w:pStyle w:val="ListParagraph"/>
              <w:numPr>
                <w:ilvl w:val="1"/>
                <w:numId w:val="16"/>
              </w:numPr>
              <w:ind w:left="697"/>
              <w:rPr>
                <w:rFonts w:cs="Calibri"/>
              </w:rPr>
            </w:pPr>
            <w:r>
              <w:rPr>
                <w:rFonts w:cs="Calibri"/>
              </w:rPr>
              <w:t>After either the mediation or resolution meeting starts, but before the end of the 30-day period, the parties agree in writing that no agreement is possible (going straight to hearing); or</w:t>
            </w:r>
          </w:p>
          <w:p w14:paraId="3E40EEED" w14:textId="70F678AA" w:rsidR="001A658B" w:rsidRPr="001A658B" w:rsidRDefault="001A658B" w:rsidP="001A658B">
            <w:pPr>
              <w:pStyle w:val="ListParagraph"/>
              <w:numPr>
                <w:ilvl w:val="1"/>
                <w:numId w:val="16"/>
              </w:numPr>
              <w:ind w:left="697"/>
              <w:rPr>
                <w:rFonts w:cs="Calibri"/>
              </w:rPr>
            </w:pPr>
            <w:r>
              <w:rPr>
                <w:rFonts w:cs="Calibri"/>
              </w:rPr>
              <w:t>Both parties agree in writing to continue the mediation at the end of the 30-day resolution period, but later a party withdraws from the mediation process.</w:t>
            </w:r>
          </w:p>
        </w:tc>
        <w:tc>
          <w:tcPr>
            <w:tcW w:w="699" w:type="pct"/>
          </w:tcPr>
          <w:p w14:paraId="5C1AD715" w14:textId="77777777" w:rsidR="001A658B" w:rsidRPr="00EA2310" w:rsidRDefault="001A658B" w:rsidP="00DE14EB">
            <w:pPr>
              <w:ind w:left="360"/>
              <w:rPr>
                <w:kern w:val="2"/>
              </w:rPr>
            </w:pPr>
          </w:p>
        </w:tc>
        <w:tc>
          <w:tcPr>
            <w:tcW w:w="975" w:type="pct"/>
          </w:tcPr>
          <w:p w14:paraId="0CBA2A6E" w14:textId="77777777" w:rsidR="001A658B" w:rsidRPr="00EA2310" w:rsidRDefault="001A658B" w:rsidP="00DE14EB">
            <w:pPr>
              <w:ind w:left="360"/>
              <w:rPr>
                <w:kern w:val="2"/>
              </w:rPr>
            </w:pPr>
          </w:p>
        </w:tc>
        <w:tc>
          <w:tcPr>
            <w:tcW w:w="978" w:type="pct"/>
          </w:tcPr>
          <w:p w14:paraId="5CFA83B8" w14:textId="77777777" w:rsidR="001A658B" w:rsidRPr="00EA2310" w:rsidRDefault="001A658B" w:rsidP="00DE14EB">
            <w:pPr>
              <w:ind w:left="360"/>
              <w:rPr>
                <w:kern w:val="2"/>
              </w:rPr>
            </w:pPr>
          </w:p>
        </w:tc>
        <w:tc>
          <w:tcPr>
            <w:tcW w:w="630" w:type="pct"/>
          </w:tcPr>
          <w:p w14:paraId="119C07CF" w14:textId="77777777" w:rsidR="001A658B" w:rsidRPr="00EA2310" w:rsidRDefault="001A658B" w:rsidP="00DE14EB">
            <w:pPr>
              <w:ind w:left="360"/>
              <w:rPr>
                <w:kern w:val="2"/>
              </w:rPr>
            </w:pPr>
          </w:p>
        </w:tc>
      </w:tr>
      <w:tr w:rsidR="001A658B" w:rsidRPr="00EA2310" w14:paraId="6FBDA288" w14:textId="77777777" w:rsidTr="00DE14EB">
        <w:tc>
          <w:tcPr>
            <w:tcW w:w="1718" w:type="pct"/>
          </w:tcPr>
          <w:p w14:paraId="33BD6444" w14:textId="1773DAAB" w:rsidR="001A658B" w:rsidRPr="00114803" w:rsidRDefault="001A658B" w:rsidP="001A658B">
            <w:pPr>
              <w:pStyle w:val="ListParagraph"/>
              <w:numPr>
                <w:ilvl w:val="0"/>
                <w:numId w:val="47"/>
              </w:numPr>
              <w:ind w:left="337"/>
              <w:rPr>
                <w:kern w:val="2"/>
              </w:rPr>
            </w:pPr>
            <w:r w:rsidRPr="00BA2CE4">
              <w:t xml:space="preserve">The </w:t>
            </w:r>
            <w:r w:rsidRPr="00BA2CE4">
              <w:rPr>
                <w:rFonts w:cstheme="minorHAnsi"/>
              </w:rPr>
              <w:t xml:space="preserve">State must ensure resolution meetings are held within 15 days of the other party receiving notice of the due process complaint. The State has a process for reviewing LEA/LA data on resolution meetings, including timelines. </w:t>
            </w:r>
          </w:p>
        </w:tc>
        <w:tc>
          <w:tcPr>
            <w:tcW w:w="699" w:type="pct"/>
          </w:tcPr>
          <w:p w14:paraId="03BC412D" w14:textId="77777777" w:rsidR="001A658B" w:rsidRPr="00EA2310" w:rsidRDefault="001A658B" w:rsidP="001A658B">
            <w:pPr>
              <w:ind w:left="360"/>
              <w:rPr>
                <w:kern w:val="2"/>
              </w:rPr>
            </w:pPr>
          </w:p>
        </w:tc>
        <w:tc>
          <w:tcPr>
            <w:tcW w:w="975" w:type="pct"/>
          </w:tcPr>
          <w:p w14:paraId="681CFEDD" w14:textId="77777777" w:rsidR="001A658B" w:rsidRPr="00EA2310" w:rsidRDefault="001A658B" w:rsidP="001A658B">
            <w:pPr>
              <w:ind w:left="360"/>
              <w:rPr>
                <w:kern w:val="2"/>
              </w:rPr>
            </w:pPr>
          </w:p>
        </w:tc>
        <w:tc>
          <w:tcPr>
            <w:tcW w:w="978" w:type="pct"/>
          </w:tcPr>
          <w:p w14:paraId="3B6A41DF" w14:textId="77777777" w:rsidR="001A658B" w:rsidRPr="00EA2310" w:rsidRDefault="001A658B" w:rsidP="001A658B">
            <w:pPr>
              <w:ind w:left="360"/>
              <w:rPr>
                <w:kern w:val="2"/>
              </w:rPr>
            </w:pPr>
          </w:p>
        </w:tc>
        <w:tc>
          <w:tcPr>
            <w:tcW w:w="630" w:type="pct"/>
          </w:tcPr>
          <w:p w14:paraId="766DDCD4" w14:textId="77777777" w:rsidR="001A658B" w:rsidRPr="00EA2310" w:rsidRDefault="001A658B" w:rsidP="001A658B">
            <w:pPr>
              <w:ind w:left="360"/>
              <w:rPr>
                <w:kern w:val="2"/>
              </w:rPr>
            </w:pPr>
          </w:p>
        </w:tc>
      </w:tr>
      <w:tr w:rsidR="001A658B" w:rsidRPr="00EA2310" w14:paraId="7C4A9EED" w14:textId="77777777" w:rsidTr="00DE14EB">
        <w:tc>
          <w:tcPr>
            <w:tcW w:w="1718" w:type="pct"/>
          </w:tcPr>
          <w:p w14:paraId="59111C70" w14:textId="52988898" w:rsidR="001A658B" w:rsidRPr="00193B17" w:rsidRDefault="001A658B" w:rsidP="001A658B">
            <w:pPr>
              <w:pStyle w:val="ListParagraph"/>
              <w:numPr>
                <w:ilvl w:val="0"/>
                <w:numId w:val="48"/>
              </w:numPr>
              <w:ind w:left="247" w:hanging="270"/>
            </w:pPr>
            <w:r w:rsidRPr="00BA2CE4">
              <w:rPr>
                <w:rFonts w:cstheme="minorHAnsi"/>
              </w:rPr>
              <w:t xml:space="preserve">If the LEA/LA fails to hold the resolution meeting within 15 days of receiving notice of a parent’s due process complaint or fails to participate in the resolution meeting, the parent may seek the </w:t>
            </w:r>
            <w:r w:rsidRPr="00BA2CE4">
              <w:rPr>
                <w:rFonts w:cstheme="minorHAnsi"/>
              </w:rPr>
              <w:lastRenderedPageBreak/>
              <w:t>intervention of a hearing officer to begin the due process hearing timeline.</w:t>
            </w:r>
          </w:p>
        </w:tc>
        <w:tc>
          <w:tcPr>
            <w:tcW w:w="699" w:type="pct"/>
          </w:tcPr>
          <w:p w14:paraId="007CD739" w14:textId="77777777" w:rsidR="001A658B" w:rsidRPr="00EA2310" w:rsidRDefault="001A658B" w:rsidP="001A658B">
            <w:pPr>
              <w:ind w:left="360"/>
              <w:rPr>
                <w:kern w:val="2"/>
              </w:rPr>
            </w:pPr>
          </w:p>
        </w:tc>
        <w:tc>
          <w:tcPr>
            <w:tcW w:w="975" w:type="pct"/>
          </w:tcPr>
          <w:p w14:paraId="505953B6" w14:textId="77777777" w:rsidR="001A658B" w:rsidRPr="00EA2310" w:rsidRDefault="001A658B" w:rsidP="001A658B">
            <w:pPr>
              <w:ind w:left="360"/>
              <w:rPr>
                <w:kern w:val="2"/>
              </w:rPr>
            </w:pPr>
          </w:p>
        </w:tc>
        <w:tc>
          <w:tcPr>
            <w:tcW w:w="978" w:type="pct"/>
          </w:tcPr>
          <w:p w14:paraId="0DED5B31" w14:textId="77777777" w:rsidR="001A658B" w:rsidRPr="00EA2310" w:rsidRDefault="001A658B" w:rsidP="001A658B">
            <w:pPr>
              <w:ind w:left="360"/>
              <w:rPr>
                <w:kern w:val="2"/>
              </w:rPr>
            </w:pPr>
          </w:p>
        </w:tc>
        <w:tc>
          <w:tcPr>
            <w:tcW w:w="630" w:type="pct"/>
          </w:tcPr>
          <w:p w14:paraId="65D01F38" w14:textId="77777777" w:rsidR="001A658B" w:rsidRPr="00EA2310" w:rsidRDefault="001A658B" w:rsidP="001A658B">
            <w:pPr>
              <w:ind w:left="360"/>
              <w:rPr>
                <w:kern w:val="2"/>
              </w:rPr>
            </w:pPr>
          </w:p>
        </w:tc>
      </w:tr>
      <w:tr w:rsidR="001A658B" w:rsidRPr="00EA2310" w14:paraId="4F49AA86" w14:textId="77777777" w:rsidTr="00DE14EB">
        <w:tc>
          <w:tcPr>
            <w:tcW w:w="1718" w:type="pct"/>
          </w:tcPr>
          <w:p w14:paraId="55BFE667" w14:textId="40BD0B15" w:rsidR="001A658B" w:rsidRPr="00193B17" w:rsidRDefault="001A658B" w:rsidP="001A658B">
            <w:pPr>
              <w:pStyle w:val="ListParagraph"/>
              <w:numPr>
                <w:ilvl w:val="0"/>
                <w:numId w:val="48"/>
              </w:numPr>
              <w:ind w:left="247" w:hanging="270"/>
            </w:pPr>
            <w:r w:rsidRPr="00BA2CE4">
              <w:rPr>
                <w:rFonts w:cstheme="minorHAnsi"/>
              </w:rPr>
              <w:t>If the LEA/LA is unable to obtain the participation of the parent in the resolution meeting, after making reasonable efforts, at the conclusion of the 30-day resolution period, the LEA/LA may request that a hearing officer dismiss the parent’s due process complaint.</w:t>
            </w:r>
          </w:p>
        </w:tc>
        <w:tc>
          <w:tcPr>
            <w:tcW w:w="699" w:type="pct"/>
          </w:tcPr>
          <w:p w14:paraId="3DF6E472" w14:textId="77777777" w:rsidR="001A658B" w:rsidRPr="00EA2310" w:rsidRDefault="001A658B" w:rsidP="001A658B">
            <w:pPr>
              <w:ind w:left="360"/>
              <w:rPr>
                <w:kern w:val="2"/>
              </w:rPr>
            </w:pPr>
          </w:p>
        </w:tc>
        <w:tc>
          <w:tcPr>
            <w:tcW w:w="975" w:type="pct"/>
          </w:tcPr>
          <w:p w14:paraId="43A6B9E3" w14:textId="77777777" w:rsidR="001A658B" w:rsidRPr="00EA2310" w:rsidRDefault="001A658B" w:rsidP="001A658B">
            <w:pPr>
              <w:ind w:left="360"/>
              <w:rPr>
                <w:kern w:val="2"/>
              </w:rPr>
            </w:pPr>
          </w:p>
        </w:tc>
        <w:tc>
          <w:tcPr>
            <w:tcW w:w="978" w:type="pct"/>
          </w:tcPr>
          <w:p w14:paraId="6E361673" w14:textId="77777777" w:rsidR="001A658B" w:rsidRPr="00EA2310" w:rsidRDefault="001A658B" w:rsidP="001A658B">
            <w:pPr>
              <w:ind w:left="360"/>
              <w:rPr>
                <w:kern w:val="2"/>
              </w:rPr>
            </w:pPr>
          </w:p>
        </w:tc>
        <w:tc>
          <w:tcPr>
            <w:tcW w:w="630" w:type="pct"/>
          </w:tcPr>
          <w:p w14:paraId="2C082394" w14:textId="77777777" w:rsidR="001A658B" w:rsidRPr="00EA2310" w:rsidRDefault="001A658B" w:rsidP="001A658B">
            <w:pPr>
              <w:ind w:left="360"/>
              <w:rPr>
                <w:kern w:val="2"/>
              </w:rPr>
            </w:pPr>
          </w:p>
        </w:tc>
      </w:tr>
      <w:tr w:rsidR="001A658B" w:rsidRPr="00EA2310" w14:paraId="05B26BFE" w14:textId="77777777" w:rsidTr="00DE14EB">
        <w:tc>
          <w:tcPr>
            <w:tcW w:w="1718" w:type="pct"/>
          </w:tcPr>
          <w:p w14:paraId="581FB4A3" w14:textId="2F5EF2A1" w:rsidR="001A658B" w:rsidRPr="002E352F" w:rsidRDefault="001A658B" w:rsidP="001A658B">
            <w:pPr>
              <w:pStyle w:val="ListParagraph"/>
              <w:numPr>
                <w:ilvl w:val="0"/>
                <w:numId w:val="48"/>
              </w:numPr>
              <w:ind w:left="247" w:hanging="270"/>
            </w:pPr>
            <w:r w:rsidRPr="00BA2CE4">
              <w:t>Convening resolution meetings under Part B of IDEA is an LEA’s responsibility. The State must ensure resolution meetings are held in a timely manner.</w:t>
            </w:r>
          </w:p>
        </w:tc>
        <w:tc>
          <w:tcPr>
            <w:tcW w:w="699" w:type="pct"/>
          </w:tcPr>
          <w:p w14:paraId="5361C8E0" w14:textId="77777777" w:rsidR="001A658B" w:rsidRPr="00EA2310" w:rsidRDefault="001A658B" w:rsidP="001A658B">
            <w:pPr>
              <w:ind w:left="360"/>
              <w:rPr>
                <w:kern w:val="2"/>
              </w:rPr>
            </w:pPr>
          </w:p>
        </w:tc>
        <w:tc>
          <w:tcPr>
            <w:tcW w:w="975" w:type="pct"/>
          </w:tcPr>
          <w:p w14:paraId="69641649" w14:textId="77777777" w:rsidR="001A658B" w:rsidRPr="00EA2310" w:rsidRDefault="001A658B" w:rsidP="001A658B">
            <w:pPr>
              <w:ind w:left="360"/>
              <w:rPr>
                <w:kern w:val="2"/>
              </w:rPr>
            </w:pPr>
          </w:p>
        </w:tc>
        <w:tc>
          <w:tcPr>
            <w:tcW w:w="978" w:type="pct"/>
          </w:tcPr>
          <w:p w14:paraId="3FB7D15A" w14:textId="77777777" w:rsidR="001A658B" w:rsidRPr="00EA2310" w:rsidRDefault="001A658B" w:rsidP="001A658B">
            <w:pPr>
              <w:ind w:left="360"/>
              <w:rPr>
                <w:kern w:val="2"/>
              </w:rPr>
            </w:pPr>
          </w:p>
        </w:tc>
        <w:tc>
          <w:tcPr>
            <w:tcW w:w="630" w:type="pct"/>
          </w:tcPr>
          <w:p w14:paraId="09E73394" w14:textId="77777777" w:rsidR="001A658B" w:rsidRPr="00EA2310" w:rsidRDefault="001A658B" w:rsidP="001A658B">
            <w:pPr>
              <w:ind w:left="360"/>
              <w:rPr>
                <w:kern w:val="2"/>
              </w:rPr>
            </w:pPr>
          </w:p>
        </w:tc>
      </w:tr>
      <w:tr w:rsidR="001A658B" w:rsidRPr="00EA2310" w14:paraId="71D72A66" w14:textId="77777777" w:rsidTr="00DE14EB">
        <w:tc>
          <w:tcPr>
            <w:tcW w:w="1718" w:type="pct"/>
          </w:tcPr>
          <w:p w14:paraId="42670982" w14:textId="688EE7B2" w:rsidR="001A658B" w:rsidRPr="002E352F" w:rsidRDefault="001A658B" w:rsidP="001A658B">
            <w:pPr>
              <w:pStyle w:val="ListParagraph"/>
              <w:numPr>
                <w:ilvl w:val="0"/>
                <w:numId w:val="48"/>
              </w:numPr>
              <w:ind w:left="247" w:hanging="270"/>
            </w:pPr>
            <w:r w:rsidRPr="00BA2CE4">
              <w:t xml:space="preserve">If a Part C program has adopted the Part B due process hearing procedures, the LA is responsible for convening resolution meetings in a timely manner. </w:t>
            </w:r>
          </w:p>
        </w:tc>
        <w:tc>
          <w:tcPr>
            <w:tcW w:w="699" w:type="pct"/>
          </w:tcPr>
          <w:p w14:paraId="05E49799" w14:textId="77777777" w:rsidR="001A658B" w:rsidRPr="00EA2310" w:rsidRDefault="001A658B" w:rsidP="001A658B">
            <w:pPr>
              <w:ind w:left="360"/>
              <w:rPr>
                <w:kern w:val="2"/>
              </w:rPr>
            </w:pPr>
          </w:p>
        </w:tc>
        <w:tc>
          <w:tcPr>
            <w:tcW w:w="975" w:type="pct"/>
          </w:tcPr>
          <w:p w14:paraId="2D98741E" w14:textId="77777777" w:rsidR="001A658B" w:rsidRPr="00EA2310" w:rsidRDefault="001A658B" w:rsidP="001A658B">
            <w:pPr>
              <w:ind w:left="360"/>
              <w:rPr>
                <w:kern w:val="2"/>
              </w:rPr>
            </w:pPr>
          </w:p>
        </w:tc>
        <w:tc>
          <w:tcPr>
            <w:tcW w:w="978" w:type="pct"/>
          </w:tcPr>
          <w:p w14:paraId="4CAB6AD4" w14:textId="77777777" w:rsidR="001A658B" w:rsidRPr="00EA2310" w:rsidRDefault="001A658B" w:rsidP="001A658B">
            <w:pPr>
              <w:ind w:left="360"/>
              <w:rPr>
                <w:kern w:val="2"/>
              </w:rPr>
            </w:pPr>
          </w:p>
        </w:tc>
        <w:tc>
          <w:tcPr>
            <w:tcW w:w="630" w:type="pct"/>
          </w:tcPr>
          <w:p w14:paraId="672E2F3D" w14:textId="77777777" w:rsidR="001A658B" w:rsidRPr="00EA2310" w:rsidRDefault="001A658B" w:rsidP="001A658B">
            <w:pPr>
              <w:ind w:left="360"/>
              <w:rPr>
                <w:kern w:val="2"/>
              </w:rPr>
            </w:pPr>
          </w:p>
        </w:tc>
      </w:tr>
      <w:tr w:rsidR="001A658B" w:rsidRPr="00EA2310" w14:paraId="2B818671" w14:textId="77777777" w:rsidTr="00DE14EB">
        <w:tc>
          <w:tcPr>
            <w:tcW w:w="1718" w:type="pct"/>
          </w:tcPr>
          <w:p w14:paraId="5FC1DCEB" w14:textId="4D5B965E" w:rsidR="001A658B" w:rsidRPr="002E352F" w:rsidRDefault="001A658B" w:rsidP="001A658B">
            <w:pPr>
              <w:pStyle w:val="ListParagraph"/>
              <w:numPr>
                <w:ilvl w:val="0"/>
                <w:numId w:val="48"/>
              </w:numPr>
              <w:ind w:left="247" w:hanging="270"/>
            </w:pPr>
            <w:r w:rsidRPr="00BA2CE4">
              <w:rPr>
                <w:rFonts w:cs="Calibri"/>
              </w:rPr>
              <w:t xml:space="preserve">Resolution meetings must include </w:t>
            </w:r>
            <w:r w:rsidRPr="00BA2CE4">
              <w:rPr>
                <w:rFonts w:cs="Calibri"/>
                <w:shd w:val="clear" w:color="auto" w:fill="FFFFFF"/>
              </w:rPr>
              <w:t>a representative of the public agency who has decision-making authority on behalf of that agency.</w:t>
            </w:r>
          </w:p>
        </w:tc>
        <w:tc>
          <w:tcPr>
            <w:tcW w:w="699" w:type="pct"/>
          </w:tcPr>
          <w:p w14:paraId="2B451C02" w14:textId="77777777" w:rsidR="001A658B" w:rsidRPr="00EA2310" w:rsidRDefault="001A658B" w:rsidP="001A658B">
            <w:pPr>
              <w:ind w:left="360"/>
              <w:rPr>
                <w:kern w:val="2"/>
              </w:rPr>
            </w:pPr>
          </w:p>
        </w:tc>
        <w:tc>
          <w:tcPr>
            <w:tcW w:w="975" w:type="pct"/>
          </w:tcPr>
          <w:p w14:paraId="15503D24" w14:textId="77777777" w:rsidR="001A658B" w:rsidRPr="00EA2310" w:rsidRDefault="001A658B" w:rsidP="001A658B">
            <w:pPr>
              <w:ind w:left="360"/>
              <w:rPr>
                <w:kern w:val="2"/>
              </w:rPr>
            </w:pPr>
          </w:p>
        </w:tc>
        <w:tc>
          <w:tcPr>
            <w:tcW w:w="978" w:type="pct"/>
          </w:tcPr>
          <w:p w14:paraId="42463B56" w14:textId="77777777" w:rsidR="001A658B" w:rsidRPr="00EA2310" w:rsidRDefault="001A658B" w:rsidP="001A658B">
            <w:pPr>
              <w:ind w:left="360"/>
              <w:rPr>
                <w:kern w:val="2"/>
              </w:rPr>
            </w:pPr>
          </w:p>
        </w:tc>
        <w:tc>
          <w:tcPr>
            <w:tcW w:w="630" w:type="pct"/>
          </w:tcPr>
          <w:p w14:paraId="1B5F20FF" w14:textId="77777777" w:rsidR="001A658B" w:rsidRPr="00EA2310" w:rsidRDefault="001A658B" w:rsidP="001A658B">
            <w:pPr>
              <w:ind w:left="360"/>
              <w:rPr>
                <w:kern w:val="2"/>
              </w:rPr>
            </w:pPr>
          </w:p>
        </w:tc>
      </w:tr>
      <w:tr w:rsidR="001A658B" w:rsidRPr="00EA2310" w14:paraId="17092083" w14:textId="77777777" w:rsidTr="00DE14EB">
        <w:tc>
          <w:tcPr>
            <w:tcW w:w="1718" w:type="pct"/>
          </w:tcPr>
          <w:p w14:paraId="79CF0D3F" w14:textId="4DA473E8" w:rsidR="001A658B" w:rsidRPr="002E352F" w:rsidRDefault="001A658B" w:rsidP="001A658B">
            <w:pPr>
              <w:pStyle w:val="ListParagraph"/>
              <w:numPr>
                <w:ilvl w:val="0"/>
                <w:numId w:val="48"/>
              </w:numPr>
              <w:ind w:left="247" w:hanging="270"/>
            </w:pPr>
            <w:r w:rsidRPr="00BA2CE4">
              <w:rPr>
                <w:rFonts w:cs="Calibri"/>
                <w:shd w:val="clear" w:color="auto" w:fill="FFFFFF"/>
              </w:rPr>
              <w:t xml:space="preserve">Resolution meetings may not include LEA/LA attorneys if the parent is not accompanied by an attorney. </w:t>
            </w:r>
          </w:p>
        </w:tc>
        <w:tc>
          <w:tcPr>
            <w:tcW w:w="699" w:type="pct"/>
          </w:tcPr>
          <w:p w14:paraId="173C2F56" w14:textId="77777777" w:rsidR="001A658B" w:rsidRPr="00EA2310" w:rsidRDefault="001A658B" w:rsidP="001A658B">
            <w:pPr>
              <w:ind w:left="360"/>
              <w:rPr>
                <w:kern w:val="2"/>
              </w:rPr>
            </w:pPr>
          </w:p>
        </w:tc>
        <w:tc>
          <w:tcPr>
            <w:tcW w:w="975" w:type="pct"/>
          </w:tcPr>
          <w:p w14:paraId="7AF0BD0C" w14:textId="77777777" w:rsidR="001A658B" w:rsidRPr="00EA2310" w:rsidRDefault="001A658B" w:rsidP="001A658B">
            <w:pPr>
              <w:ind w:left="360"/>
              <w:rPr>
                <w:kern w:val="2"/>
              </w:rPr>
            </w:pPr>
          </w:p>
        </w:tc>
        <w:tc>
          <w:tcPr>
            <w:tcW w:w="978" w:type="pct"/>
          </w:tcPr>
          <w:p w14:paraId="00916827" w14:textId="77777777" w:rsidR="001A658B" w:rsidRPr="00EA2310" w:rsidRDefault="001A658B" w:rsidP="001A658B">
            <w:pPr>
              <w:ind w:left="360"/>
              <w:rPr>
                <w:kern w:val="2"/>
              </w:rPr>
            </w:pPr>
          </w:p>
        </w:tc>
        <w:tc>
          <w:tcPr>
            <w:tcW w:w="630" w:type="pct"/>
          </w:tcPr>
          <w:p w14:paraId="65555E22" w14:textId="77777777" w:rsidR="001A658B" w:rsidRPr="00EA2310" w:rsidRDefault="001A658B" w:rsidP="001A658B">
            <w:pPr>
              <w:ind w:left="360"/>
              <w:rPr>
                <w:kern w:val="2"/>
              </w:rPr>
            </w:pPr>
          </w:p>
        </w:tc>
      </w:tr>
      <w:tr w:rsidR="001A658B" w:rsidRPr="00EA2310" w14:paraId="73FCD9BE" w14:textId="77777777" w:rsidTr="00DE14EB">
        <w:tc>
          <w:tcPr>
            <w:tcW w:w="1718" w:type="pct"/>
          </w:tcPr>
          <w:p w14:paraId="0FF362BC" w14:textId="38FF6A5E" w:rsidR="001A658B" w:rsidRPr="002E352F" w:rsidRDefault="001A658B" w:rsidP="001A658B">
            <w:pPr>
              <w:pStyle w:val="ListParagraph"/>
              <w:numPr>
                <w:ilvl w:val="0"/>
                <w:numId w:val="48"/>
              </w:numPr>
              <w:ind w:left="247" w:hanging="270"/>
            </w:pPr>
            <w:r w:rsidRPr="00BA2CE4">
              <w:t>If a resolution meeting did not occur, the State must have documentation that both parties agreed in writing to waive the resolution meeting or agreed to use mediation.</w:t>
            </w:r>
          </w:p>
        </w:tc>
        <w:tc>
          <w:tcPr>
            <w:tcW w:w="699" w:type="pct"/>
          </w:tcPr>
          <w:p w14:paraId="071F846B" w14:textId="77777777" w:rsidR="001A658B" w:rsidRPr="00EA2310" w:rsidRDefault="001A658B" w:rsidP="001A658B">
            <w:pPr>
              <w:ind w:left="360"/>
              <w:rPr>
                <w:kern w:val="2"/>
              </w:rPr>
            </w:pPr>
          </w:p>
        </w:tc>
        <w:tc>
          <w:tcPr>
            <w:tcW w:w="975" w:type="pct"/>
          </w:tcPr>
          <w:p w14:paraId="5F27A03C" w14:textId="77777777" w:rsidR="001A658B" w:rsidRPr="00EA2310" w:rsidRDefault="001A658B" w:rsidP="001A658B">
            <w:pPr>
              <w:ind w:left="360"/>
              <w:rPr>
                <w:kern w:val="2"/>
              </w:rPr>
            </w:pPr>
          </w:p>
        </w:tc>
        <w:tc>
          <w:tcPr>
            <w:tcW w:w="978" w:type="pct"/>
          </w:tcPr>
          <w:p w14:paraId="0E3B13D0" w14:textId="77777777" w:rsidR="001A658B" w:rsidRPr="00EA2310" w:rsidRDefault="001A658B" w:rsidP="001A658B">
            <w:pPr>
              <w:ind w:left="360"/>
              <w:rPr>
                <w:kern w:val="2"/>
              </w:rPr>
            </w:pPr>
          </w:p>
        </w:tc>
        <w:tc>
          <w:tcPr>
            <w:tcW w:w="630" w:type="pct"/>
          </w:tcPr>
          <w:p w14:paraId="0B73C944" w14:textId="77777777" w:rsidR="001A658B" w:rsidRPr="00EA2310" w:rsidRDefault="001A658B" w:rsidP="001A658B">
            <w:pPr>
              <w:ind w:left="360"/>
              <w:rPr>
                <w:kern w:val="2"/>
              </w:rPr>
            </w:pPr>
          </w:p>
        </w:tc>
      </w:tr>
    </w:tbl>
    <w:p w14:paraId="73B29EE6" w14:textId="77777777" w:rsidR="001A658B" w:rsidRPr="001A658B" w:rsidRDefault="001A658B" w:rsidP="001A658B"/>
    <w:p w14:paraId="0B08ACCB" w14:textId="6293C023" w:rsidR="00B270D3" w:rsidRDefault="00B270D3" w:rsidP="00B270D3">
      <w:pPr>
        <w:pStyle w:val="Heading3"/>
      </w:pPr>
      <w:r>
        <w:lastRenderedPageBreak/>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62BBB846" w14:textId="77777777" w:rsidTr="00DE14EB">
        <w:trPr>
          <w:tblHeader/>
        </w:trPr>
        <w:tc>
          <w:tcPr>
            <w:tcW w:w="1718" w:type="pct"/>
            <w:shd w:val="clear" w:color="auto" w:fill="D9E2F3" w:themeFill="accent1" w:themeFillTint="33"/>
          </w:tcPr>
          <w:p w14:paraId="5E146E14" w14:textId="00BBAC8B" w:rsidR="001A658B" w:rsidRPr="00AB2867" w:rsidRDefault="001A658B" w:rsidP="00DE14EB">
            <w:pPr>
              <w:rPr>
                <w:b/>
                <w:bCs/>
              </w:rPr>
            </w:pPr>
          </w:p>
        </w:tc>
        <w:tc>
          <w:tcPr>
            <w:tcW w:w="720" w:type="pct"/>
            <w:shd w:val="clear" w:color="auto" w:fill="D9E2F3" w:themeFill="accent1" w:themeFillTint="33"/>
          </w:tcPr>
          <w:p w14:paraId="50CFECA0"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53B59D86"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96910FE"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4EBDCF04" w14:textId="77777777" w:rsidR="001A658B" w:rsidRPr="00EA2310" w:rsidRDefault="001A658B" w:rsidP="00DE14EB">
            <w:pPr>
              <w:rPr>
                <w:kern w:val="2"/>
              </w:rPr>
            </w:pPr>
            <w:r w:rsidRPr="00EA2310">
              <w:rPr>
                <w:b/>
                <w:bCs/>
                <w:color w:val="002060"/>
                <w:sz w:val="24"/>
                <w:szCs w:val="24"/>
              </w:rPr>
              <w:t>Complete</w:t>
            </w:r>
          </w:p>
        </w:tc>
      </w:tr>
      <w:tr w:rsidR="004E405D" w:rsidRPr="00EA2310" w14:paraId="53AE5AA3" w14:textId="77777777" w:rsidTr="00DE14EB">
        <w:tc>
          <w:tcPr>
            <w:tcW w:w="1718" w:type="pct"/>
          </w:tcPr>
          <w:p w14:paraId="56993DE1" w14:textId="4A69D8EC" w:rsidR="004E405D" w:rsidRPr="00114803" w:rsidRDefault="004E405D" w:rsidP="004E405D">
            <w:pPr>
              <w:pStyle w:val="ListParagraph"/>
              <w:numPr>
                <w:ilvl w:val="0"/>
                <w:numId w:val="48"/>
              </w:numPr>
              <w:ind w:left="247" w:hanging="270"/>
              <w:rPr>
                <w:kern w:val="2"/>
              </w:rPr>
            </w:pPr>
            <w:r w:rsidRPr="00D65E84">
              <w:t>How does the SEA/LA ensure that the LEA/LA is tracking the 15-day timeline to hold the resolution meeting?</w:t>
            </w:r>
          </w:p>
        </w:tc>
        <w:tc>
          <w:tcPr>
            <w:tcW w:w="720" w:type="pct"/>
          </w:tcPr>
          <w:p w14:paraId="4FE7C285" w14:textId="77777777" w:rsidR="004E405D" w:rsidRPr="00EA2310" w:rsidRDefault="004E405D" w:rsidP="004E405D">
            <w:pPr>
              <w:ind w:left="360"/>
              <w:rPr>
                <w:kern w:val="2"/>
              </w:rPr>
            </w:pPr>
          </w:p>
        </w:tc>
        <w:tc>
          <w:tcPr>
            <w:tcW w:w="954" w:type="pct"/>
          </w:tcPr>
          <w:p w14:paraId="091E43BC" w14:textId="77777777" w:rsidR="004E405D" w:rsidRPr="00EA2310" w:rsidRDefault="004E405D" w:rsidP="004E405D">
            <w:pPr>
              <w:ind w:left="360"/>
              <w:rPr>
                <w:kern w:val="2"/>
              </w:rPr>
            </w:pPr>
          </w:p>
        </w:tc>
        <w:tc>
          <w:tcPr>
            <w:tcW w:w="978" w:type="pct"/>
          </w:tcPr>
          <w:p w14:paraId="6919277C" w14:textId="77777777" w:rsidR="004E405D" w:rsidRPr="00EA2310" w:rsidRDefault="004E405D" w:rsidP="004E405D">
            <w:pPr>
              <w:ind w:left="360"/>
              <w:rPr>
                <w:kern w:val="2"/>
              </w:rPr>
            </w:pPr>
          </w:p>
        </w:tc>
        <w:tc>
          <w:tcPr>
            <w:tcW w:w="630" w:type="pct"/>
          </w:tcPr>
          <w:p w14:paraId="050CB5FD" w14:textId="77777777" w:rsidR="004E405D" w:rsidRPr="00EA2310" w:rsidRDefault="004E405D" w:rsidP="004E405D">
            <w:pPr>
              <w:ind w:left="360"/>
              <w:rPr>
                <w:kern w:val="2"/>
              </w:rPr>
            </w:pPr>
          </w:p>
        </w:tc>
      </w:tr>
      <w:tr w:rsidR="004E405D" w:rsidRPr="00EA2310" w14:paraId="67EF080F" w14:textId="77777777" w:rsidTr="00DE14EB">
        <w:tc>
          <w:tcPr>
            <w:tcW w:w="1718" w:type="pct"/>
          </w:tcPr>
          <w:p w14:paraId="62D8141A" w14:textId="59B3A38C" w:rsidR="004E405D" w:rsidRPr="00114803" w:rsidRDefault="004E405D" w:rsidP="004E405D">
            <w:pPr>
              <w:pStyle w:val="ListParagraph"/>
              <w:numPr>
                <w:ilvl w:val="0"/>
                <w:numId w:val="48"/>
              </w:numPr>
              <w:ind w:left="247" w:hanging="270"/>
              <w:rPr>
                <w:kern w:val="2"/>
              </w:rPr>
            </w:pPr>
            <w:r w:rsidRPr="00D65E84">
              <w:t>How does the SEA/LA ensure that the LEA/LA track the 30-day resolution process timeline?</w:t>
            </w:r>
          </w:p>
        </w:tc>
        <w:tc>
          <w:tcPr>
            <w:tcW w:w="720" w:type="pct"/>
          </w:tcPr>
          <w:p w14:paraId="16881113" w14:textId="77777777" w:rsidR="004E405D" w:rsidRPr="00EA2310" w:rsidRDefault="004E405D" w:rsidP="004E405D">
            <w:pPr>
              <w:ind w:left="360"/>
              <w:rPr>
                <w:kern w:val="2"/>
              </w:rPr>
            </w:pPr>
          </w:p>
        </w:tc>
        <w:tc>
          <w:tcPr>
            <w:tcW w:w="954" w:type="pct"/>
          </w:tcPr>
          <w:p w14:paraId="7D03C164" w14:textId="77777777" w:rsidR="004E405D" w:rsidRPr="00EA2310" w:rsidRDefault="004E405D" w:rsidP="004E405D">
            <w:pPr>
              <w:ind w:left="360"/>
              <w:rPr>
                <w:kern w:val="2"/>
              </w:rPr>
            </w:pPr>
          </w:p>
        </w:tc>
        <w:tc>
          <w:tcPr>
            <w:tcW w:w="978" w:type="pct"/>
          </w:tcPr>
          <w:p w14:paraId="141F2213" w14:textId="77777777" w:rsidR="004E405D" w:rsidRPr="00EA2310" w:rsidRDefault="004E405D" w:rsidP="004E405D">
            <w:pPr>
              <w:ind w:left="360"/>
              <w:rPr>
                <w:kern w:val="2"/>
              </w:rPr>
            </w:pPr>
          </w:p>
        </w:tc>
        <w:tc>
          <w:tcPr>
            <w:tcW w:w="630" w:type="pct"/>
          </w:tcPr>
          <w:p w14:paraId="096AF96A" w14:textId="77777777" w:rsidR="004E405D" w:rsidRPr="00EA2310" w:rsidRDefault="004E405D" w:rsidP="004E405D">
            <w:pPr>
              <w:ind w:left="360"/>
              <w:rPr>
                <w:kern w:val="2"/>
              </w:rPr>
            </w:pPr>
          </w:p>
        </w:tc>
      </w:tr>
      <w:tr w:rsidR="004E405D" w:rsidRPr="00EA2310" w14:paraId="4FDA94D5" w14:textId="77777777" w:rsidTr="00DE14EB">
        <w:tc>
          <w:tcPr>
            <w:tcW w:w="1718" w:type="pct"/>
          </w:tcPr>
          <w:p w14:paraId="58151C43" w14:textId="5B9610DE" w:rsidR="004E405D" w:rsidRPr="00114803" w:rsidRDefault="004E405D" w:rsidP="004E405D">
            <w:pPr>
              <w:pStyle w:val="ListParagraph"/>
              <w:numPr>
                <w:ilvl w:val="0"/>
                <w:numId w:val="48"/>
              </w:numPr>
              <w:ind w:left="247" w:hanging="270"/>
              <w:rPr>
                <w:kern w:val="2"/>
              </w:rPr>
            </w:pPr>
            <w:r w:rsidRPr="00D65E84">
              <w:t>Have there been any complaints about how LEAs/LAs are implementing resolution meeting requirements? And if so, how has the State responded or resolved those complaints?</w:t>
            </w:r>
          </w:p>
        </w:tc>
        <w:tc>
          <w:tcPr>
            <w:tcW w:w="720" w:type="pct"/>
          </w:tcPr>
          <w:p w14:paraId="3CEA16FF" w14:textId="77777777" w:rsidR="004E405D" w:rsidRPr="00EA2310" w:rsidRDefault="004E405D" w:rsidP="004E405D">
            <w:pPr>
              <w:ind w:left="360"/>
              <w:rPr>
                <w:kern w:val="2"/>
              </w:rPr>
            </w:pPr>
          </w:p>
        </w:tc>
        <w:tc>
          <w:tcPr>
            <w:tcW w:w="954" w:type="pct"/>
          </w:tcPr>
          <w:p w14:paraId="7B811A9C" w14:textId="77777777" w:rsidR="004E405D" w:rsidRPr="00EA2310" w:rsidRDefault="004E405D" w:rsidP="004E405D">
            <w:pPr>
              <w:ind w:left="360"/>
              <w:rPr>
                <w:kern w:val="2"/>
              </w:rPr>
            </w:pPr>
          </w:p>
        </w:tc>
        <w:tc>
          <w:tcPr>
            <w:tcW w:w="978" w:type="pct"/>
          </w:tcPr>
          <w:p w14:paraId="22E6DB0B" w14:textId="77777777" w:rsidR="004E405D" w:rsidRPr="00EA2310" w:rsidRDefault="004E405D" w:rsidP="004E405D">
            <w:pPr>
              <w:ind w:left="360"/>
              <w:rPr>
                <w:kern w:val="2"/>
              </w:rPr>
            </w:pPr>
          </w:p>
        </w:tc>
        <w:tc>
          <w:tcPr>
            <w:tcW w:w="630" w:type="pct"/>
          </w:tcPr>
          <w:p w14:paraId="0D6DFEF4" w14:textId="77777777" w:rsidR="004E405D" w:rsidRPr="00EA2310" w:rsidRDefault="004E405D" w:rsidP="004E405D">
            <w:pPr>
              <w:ind w:left="360"/>
              <w:rPr>
                <w:kern w:val="2"/>
              </w:rPr>
            </w:pPr>
          </w:p>
        </w:tc>
      </w:tr>
      <w:tr w:rsidR="004E405D" w:rsidRPr="00EA2310" w14:paraId="72903B43" w14:textId="77777777" w:rsidTr="00DE14EB">
        <w:tc>
          <w:tcPr>
            <w:tcW w:w="1718" w:type="pct"/>
          </w:tcPr>
          <w:p w14:paraId="0F8C8014" w14:textId="2711FAC7" w:rsidR="004E405D" w:rsidRPr="00005BA8" w:rsidRDefault="004E405D" w:rsidP="004E405D">
            <w:pPr>
              <w:pStyle w:val="ListParagraph"/>
              <w:numPr>
                <w:ilvl w:val="0"/>
                <w:numId w:val="49"/>
              </w:numPr>
              <w:ind w:left="337"/>
            </w:pPr>
            <w:r w:rsidRPr="00D65E84">
              <w:t>How does the State ensure the LEA/LA includes a public agency representative with decision-making authority in the resolution meeting?</w:t>
            </w:r>
          </w:p>
        </w:tc>
        <w:tc>
          <w:tcPr>
            <w:tcW w:w="720" w:type="pct"/>
          </w:tcPr>
          <w:p w14:paraId="1C1A4ACC" w14:textId="77777777" w:rsidR="004E405D" w:rsidRPr="00EA2310" w:rsidRDefault="004E405D" w:rsidP="004E405D">
            <w:pPr>
              <w:ind w:left="360"/>
              <w:rPr>
                <w:kern w:val="2"/>
              </w:rPr>
            </w:pPr>
          </w:p>
        </w:tc>
        <w:tc>
          <w:tcPr>
            <w:tcW w:w="954" w:type="pct"/>
          </w:tcPr>
          <w:p w14:paraId="37B42B2F" w14:textId="77777777" w:rsidR="004E405D" w:rsidRPr="00EA2310" w:rsidRDefault="004E405D" w:rsidP="004E405D">
            <w:pPr>
              <w:ind w:left="360"/>
              <w:rPr>
                <w:kern w:val="2"/>
              </w:rPr>
            </w:pPr>
          </w:p>
        </w:tc>
        <w:tc>
          <w:tcPr>
            <w:tcW w:w="978" w:type="pct"/>
          </w:tcPr>
          <w:p w14:paraId="15E970F6" w14:textId="77777777" w:rsidR="004E405D" w:rsidRPr="00EA2310" w:rsidRDefault="004E405D" w:rsidP="004E405D">
            <w:pPr>
              <w:ind w:left="360"/>
              <w:rPr>
                <w:kern w:val="2"/>
              </w:rPr>
            </w:pPr>
          </w:p>
        </w:tc>
        <w:tc>
          <w:tcPr>
            <w:tcW w:w="630" w:type="pct"/>
          </w:tcPr>
          <w:p w14:paraId="379F3A66" w14:textId="77777777" w:rsidR="004E405D" w:rsidRPr="00EA2310" w:rsidRDefault="004E405D" w:rsidP="004E405D">
            <w:pPr>
              <w:ind w:left="360"/>
              <w:rPr>
                <w:kern w:val="2"/>
              </w:rPr>
            </w:pPr>
          </w:p>
        </w:tc>
      </w:tr>
      <w:tr w:rsidR="004E405D" w:rsidRPr="00EA2310" w14:paraId="6C3DA3C5" w14:textId="77777777" w:rsidTr="00DE14EB">
        <w:tc>
          <w:tcPr>
            <w:tcW w:w="1718" w:type="pct"/>
          </w:tcPr>
          <w:p w14:paraId="5494FF23" w14:textId="77CE6DDF" w:rsidR="004E405D" w:rsidRPr="00005BA8" w:rsidRDefault="004E405D" w:rsidP="004E405D">
            <w:pPr>
              <w:pStyle w:val="ListParagraph"/>
              <w:numPr>
                <w:ilvl w:val="0"/>
                <w:numId w:val="49"/>
              </w:numPr>
              <w:ind w:left="337"/>
            </w:pPr>
            <w:r w:rsidRPr="00D65E84">
              <w:t>What happens if a resolution meeting has not been scheduled by the end of the 15-day timeline?</w:t>
            </w:r>
          </w:p>
        </w:tc>
        <w:tc>
          <w:tcPr>
            <w:tcW w:w="720" w:type="pct"/>
          </w:tcPr>
          <w:p w14:paraId="730CB3AF" w14:textId="77777777" w:rsidR="004E405D" w:rsidRPr="00EA2310" w:rsidRDefault="004E405D" w:rsidP="004E405D">
            <w:pPr>
              <w:ind w:left="360"/>
              <w:rPr>
                <w:kern w:val="2"/>
              </w:rPr>
            </w:pPr>
          </w:p>
        </w:tc>
        <w:tc>
          <w:tcPr>
            <w:tcW w:w="954" w:type="pct"/>
          </w:tcPr>
          <w:p w14:paraId="495635D6" w14:textId="77777777" w:rsidR="004E405D" w:rsidRPr="00EA2310" w:rsidRDefault="004E405D" w:rsidP="004E405D">
            <w:pPr>
              <w:ind w:left="360"/>
              <w:rPr>
                <w:kern w:val="2"/>
              </w:rPr>
            </w:pPr>
          </w:p>
        </w:tc>
        <w:tc>
          <w:tcPr>
            <w:tcW w:w="978" w:type="pct"/>
          </w:tcPr>
          <w:p w14:paraId="0B5C36ED" w14:textId="77777777" w:rsidR="004E405D" w:rsidRPr="00EA2310" w:rsidRDefault="004E405D" w:rsidP="004E405D">
            <w:pPr>
              <w:ind w:left="360"/>
              <w:rPr>
                <w:kern w:val="2"/>
              </w:rPr>
            </w:pPr>
          </w:p>
        </w:tc>
        <w:tc>
          <w:tcPr>
            <w:tcW w:w="630" w:type="pct"/>
          </w:tcPr>
          <w:p w14:paraId="6BB3CFF4" w14:textId="77777777" w:rsidR="004E405D" w:rsidRPr="00EA2310" w:rsidRDefault="004E405D" w:rsidP="004E405D">
            <w:pPr>
              <w:ind w:left="360"/>
              <w:rPr>
                <w:kern w:val="2"/>
              </w:rPr>
            </w:pPr>
          </w:p>
        </w:tc>
      </w:tr>
      <w:tr w:rsidR="004E405D" w:rsidRPr="00EA2310" w14:paraId="2D16D88B" w14:textId="77777777" w:rsidTr="00DE14EB">
        <w:tc>
          <w:tcPr>
            <w:tcW w:w="1718" w:type="pct"/>
          </w:tcPr>
          <w:p w14:paraId="670D6ADF" w14:textId="4559EC16" w:rsidR="004E405D" w:rsidRPr="00005BA8" w:rsidRDefault="004E405D" w:rsidP="004E405D">
            <w:pPr>
              <w:pStyle w:val="ListParagraph"/>
              <w:numPr>
                <w:ilvl w:val="0"/>
                <w:numId w:val="49"/>
              </w:numPr>
              <w:ind w:left="337"/>
            </w:pPr>
            <w:r w:rsidRPr="00D65E84">
              <w:t>What happens if a resolution meeting has not been scheduled by the end of the 30-day timeline?</w:t>
            </w:r>
          </w:p>
        </w:tc>
        <w:tc>
          <w:tcPr>
            <w:tcW w:w="720" w:type="pct"/>
          </w:tcPr>
          <w:p w14:paraId="08C9EC65" w14:textId="77777777" w:rsidR="004E405D" w:rsidRPr="00EA2310" w:rsidRDefault="004E405D" w:rsidP="004E405D">
            <w:pPr>
              <w:ind w:left="360"/>
              <w:rPr>
                <w:kern w:val="2"/>
              </w:rPr>
            </w:pPr>
          </w:p>
        </w:tc>
        <w:tc>
          <w:tcPr>
            <w:tcW w:w="954" w:type="pct"/>
          </w:tcPr>
          <w:p w14:paraId="457E8A13" w14:textId="77777777" w:rsidR="004E405D" w:rsidRPr="00EA2310" w:rsidRDefault="004E405D" w:rsidP="004E405D">
            <w:pPr>
              <w:ind w:left="360"/>
              <w:rPr>
                <w:kern w:val="2"/>
              </w:rPr>
            </w:pPr>
          </w:p>
        </w:tc>
        <w:tc>
          <w:tcPr>
            <w:tcW w:w="978" w:type="pct"/>
          </w:tcPr>
          <w:p w14:paraId="2283DB43" w14:textId="77777777" w:rsidR="004E405D" w:rsidRPr="00EA2310" w:rsidRDefault="004E405D" w:rsidP="004E405D">
            <w:pPr>
              <w:ind w:left="360"/>
              <w:rPr>
                <w:kern w:val="2"/>
              </w:rPr>
            </w:pPr>
          </w:p>
        </w:tc>
        <w:tc>
          <w:tcPr>
            <w:tcW w:w="630" w:type="pct"/>
          </w:tcPr>
          <w:p w14:paraId="377F6372" w14:textId="77777777" w:rsidR="004E405D" w:rsidRPr="00EA2310" w:rsidRDefault="004E405D" w:rsidP="004E405D">
            <w:pPr>
              <w:ind w:left="360"/>
              <w:rPr>
                <w:kern w:val="2"/>
              </w:rPr>
            </w:pPr>
          </w:p>
        </w:tc>
      </w:tr>
      <w:tr w:rsidR="004E405D" w:rsidRPr="00EA2310" w14:paraId="654BFCAF" w14:textId="77777777" w:rsidTr="00DE14EB">
        <w:tc>
          <w:tcPr>
            <w:tcW w:w="1718" w:type="pct"/>
          </w:tcPr>
          <w:p w14:paraId="1E13F854" w14:textId="25C2ED5F" w:rsidR="004E405D" w:rsidRPr="00005BA8" w:rsidRDefault="004E405D" w:rsidP="004E405D">
            <w:pPr>
              <w:pStyle w:val="ListParagraph"/>
              <w:numPr>
                <w:ilvl w:val="0"/>
                <w:numId w:val="49"/>
              </w:numPr>
              <w:ind w:left="337"/>
            </w:pPr>
            <w:r w:rsidRPr="00D65E84">
              <w:t>What training has been offered or what procedures have been put into place to make sure that LEAs/LAs are properly implementing the resolution process?</w:t>
            </w:r>
          </w:p>
        </w:tc>
        <w:tc>
          <w:tcPr>
            <w:tcW w:w="720" w:type="pct"/>
          </w:tcPr>
          <w:p w14:paraId="7F2A82CE" w14:textId="77777777" w:rsidR="004E405D" w:rsidRPr="00EA2310" w:rsidRDefault="004E405D" w:rsidP="004E405D">
            <w:pPr>
              <w:ind w:left="360"/>
              <w:rPr>
                <w:kern w:val="2"/>
              </w:rPr>
            </w:pPr>
          </w:p>
        </w:tc>
        <w:tc>
          <w:tcPr>
            <w:tcW w:w="954" w:type="pct"/>
          </w:tcPr>
          <w:p w14:paraId="1CE9264E" w14:textId="77777777" w:rsidR="004E405D" w:rsidRPr="00EA2310" w:rsidRDefault="004E405D" w:rsidP="004E405D">
            <w:pPr>
              <w:ind w:left="360"/>
              <w:rPr>
                <w:kern w:val="2"/>
              </w:rPr>
            </w:pPr>
          </w:p>
        </w:tc>
        <w:tc>
          <w:tcPr>
            <w:tcW w:w="978" w:type="pct"/>
          </w:tcPr>
          <w:p w14:paraId="376F2F6A" w14:textId="77777777" w:rsidR="004E405D" w:rsidRPr="00EA2310" w:rsidRDefault="004E405D" w:rsidP="004E405D">
            <w:pPr>
              <w:ind w:left="360"/>
              <w:rPr>
                <w:kern w:val="2"/>
              </w:rPr>
            </w:pPr>
          </w:p>
        </w:tc>
        <w:tc>
          <w:tcPr>
            <w:tcW w:w="630" w:type="pct"/>
          </w:tcPr>
          <w:p w14:paraId="3F7ACE60" w14:textId="77777777" w:rsidR="004E405D" w:rsidRPr="00EA2310" w:rsidRDefault="004E405D" w:rsidP="004E405D">
            <w:pPr>
              <w:ind w:left="360"/>
              <w:rPr>
                <w:kern w:val="2"/>
              </w:rPr>
            </w:pPr>
          </w:p>
        </w:tc>
      </w:tr>
      <w:tr w:rsidR="004E405D" w:rsidRPr="00EA2310" w14:paraId="62FB33BA" w14:textId="77777777" w:rsidTr="00DE14EB">
        <w:tc>
          <w:tcPr>
            <w:tcW w:w="1718" w:type="pct"/>
          </w:tcPr>
          <w:p w14:paraId="6F43925B" w14:textId="42192622" w:rsidR="004E405D" w:rsidRPr="00005BA8" w:rsidRDefault="004E405D" w:rsidP="004E405D">
            <w:pPr>
              <w:pStyle w:val="ListParagraph"/>
              <w:numPr>
                <w:ilvl w:val="0"/>
                <w:numId w:val="49"/>
              </w:numPr>
              <w:ind w:left="337"/>
            </w:pPr>
            <w:r w:rsidRPr="00D65E84">
              <w:t>How does the State work with its LEAs/LAs to improve resolution meeting timeliness and outcomes, when applicable?</w:t>
            </w:r>
          </w:p>
        </w:tc>
        <w:tc>
          <w:tcPr>
            <w:tcW w:w="720" w:type="pct"/>
          </w:tcPr>
          <w:p w14:paraId="0E52A253" w14:textId="77777777" w:rsidR="004E405D" w:rsidRPr="00EA2310" w:rsidRDefault="004E405D" w:rsidP="004E405D">
            <w:pPr>
              <w:ind w:left="360"/>
              <w:rPr>
                <w:kern w:val="2"/>
              </w:rPr>
            </w:pPr>
          </w:p>
        </w:tc>
        <w:tc>
          <w:tcPr>
            <w:tcW w:w="954" w:type="pct"/>
          </w:tcPr>
          <w:p w14:paraId="132A07F9" w14:textId="77777777" w:rsidR="004E405D" w:rsidRPr="00EA2310" w:rsidRDefault="004E405D" w:rsidP="004E405D">
            <w:pPr>
              <w:ind w:left="360"/>
              <w:rPr>
                <w:kern w:val="2"/>
              </w:rPr>
            </w:pPr>
          </w:p>
        </w:tc>
        <w:tc>
          <w:tcPr>
            <w:tcW w:w="978" w:type="pct"/>
          </w:tcPr>
          <w:p w14:paraId="4E808950" w14:textId="77777777" w:rsidR="004E405D" w:rsidRPr="00EA2310" w:rsidRDefault="004E405D" w:rsidP="004E405D">
            <w:pPr>
              <w:ind w:left="360"/>
              <w:rPr>
                <w:kern w:val="2"/>
              </w:rPr>
            </w:pPr>
          </w:p>
        </w:tc>
        <w:tc>
          <w:tcPr>
            <w:tcW w:w="630" w:type="pct"/>
          </w:tcPr>
          <w:p w14:paraId="3420A232" w14:textId="77777777" w:rsidR="004E405D" w:rsidRPr="00EA2310" w:rsidRDefault="004E405D" w:rsidP="004E405D">
            <w:pPr>
              <w:ind w:left="360"/>
              <w:rPr>
                <w:kern w:val="2"/>
              </w:rPr>
            </w:pPr>
          </w:p>
        </w:tc>
      </w:tr>
      <w:tr w:rsidR="004E405D" w:rsidRPr="00EA2310" w14:paraId="0A5F61B4" w14:textId="77777777" w:rsidTr="00DE14EB">
        <w:tc>
          <w:tcPr>
            <w:tcW w:w="1718" w:type="pct"/>
          </w:tcPr>
          <w:p w14:paraId="445DFDF9" w14:textId="59D8D146" w:rsidR="004E405D" w:rsidRPr="00005BA8" w:rsidRDefault="004E405D" w:rsidP="004E405D">
            <w:pPr>
              <w:pStyle w:val="ListParagraph"/>
              <w:numPr>
                <w:ilvl w:val="0"/>
                <w:numId w:val="49"/>
              </w:numPr>
              <w:ind w:left="337"/>
            </w:pPr>
            <w:r w:rsidRPr="00D65E84">
              <w:t>Does the State impose sanctions/enforcement actions on LEAs that are not holding resolution meetings or resolving due process complaints a timely manner?</w:t>
            </w:r>
          </w:p>
        </w:tc>
        <w:tc>
          <w:tcPr>
            <w:tcW w:w="720" w:type="pct"/>
          </w:tcPr>
          <w:p w14:paraId="64E4FF97" w14:textId="77777777" w:rsidR="004E405D" w:rsidRPr="00EA2310" w:rsidRDefault="004E405D" w:rsidP="004E405D">
            <w:pPr>
              <w:ind w:left="360"/>
              <w:rPr>
                <w:kern w:val="2"/>
              </w:rPr>
            </w:pPr>
          </w:p>
        </w:tc>
        <w:tc>
          <w:tcPr>
            <w:tcW w:w="954" w:type="pct"/>
          </w:tcPr>
          <w:p w14:paraId="402E1E4B" w14:textId="77777777" w:rsidR="004E405D" w:rsidRPr="00EA2310" w:rsidRDefault="004E405D" w:rsidP="004E405D">
            <w:pPr>
              <w:ind w:left="360"/>
              <w:rPr>
                <w:kern w:val="2"/>
              </w:rPr>
            </w:pPr>
          </w:p>
        </w:tc>
        <w:tc>
          <w:tcPr>
            <w:tcW w:w="978" w:type="pct"/>
          </w:tcPr>
          <w:p w14:paraId="444D064D" w14:textId="77777777" w:rsidR="004E405D" w:rsidRPr="00EA2310" w:rsidRDefault="004E405D" w:rsidP="004E405D">
            <w:pPr>
              <w:ind w:left="360"/>
              <w:rPr>
                <w:kern w:val="2"/>
              </w:rPr>
            </w:pPr>
          </w:p>
        </w:tc>
        <w:tc>
          <w:tcPr>
            <w:tcW w:w="630" w:type="pct"/>
          </w:tcPr>
          <w:p w14:paraId="59F796C1" w14:textId="77777777" w:rsidR="004E405D" w:rsidRPr="00EA2310" w:rsidRDefault="004E405D" w:rsidP="004E405D">
            <w:pPr>
              <w:ind w:left="360"/>
              <w:rPr>
                <w:kern w:val="2"/>
              </w:rPr>
            </w:pPr>
          </w:p>
        </w:tc>
      </w:tr>
      <w:tr w:rsidR="004E405D" w:rsidRPr="00EA2310" w14:paraId="184DDC93" w14:textId="77777777" w:rsidTr="00DE14EB">
        <w:tc>
          <w:tcPr>
            <w:tcW w:w="1718" w:type="pct"/>
          </w:tcPr>
          <w:p w14:paraId="3348E865" w14:textId="6DE14BFC" w:rsidR="004E405D" w:rsidRPr="00005BA8" w:rsidRDefault="004E405D" w:rsidP="004E405D">
            <w:pPr>
              <w:pStyle w:val="ListParagraph"/>
              <w:numPr>
                <w:ilvl w:val="0"/>
                <w:numId w:val="49"/>
              </w:numPr>
              <w:ind w:left="337"/>
            </w:pPr>
            <w:r w:rsidRPr="00D65E84">
              <w:lastRenderedPageBreak/>
              <w:t>Given that resolution meetings are an LEA responsibility for Part B programs, what type of communication exists between LEAs and the SEA with respect to the implementation of resolution meetings?</w:t>
            </w:r>
          </w:p>
        </w:tc>
        <w:tc>
          <w:tcPr>
            <w:tcW w:w="720" w:type="pct"/>
          </w:tcPr>
          <w:p w14:paraId="0F0836E6" w14:textId="77777777" w:rsidR="004E405D" w:rsidRPr="00EA2310" w:rsidRDefault="004E405D" w:rsidP="004E405D">
            <w:pPr>
              <w:ind w:left="360"/>
              <w:rPr>
                <w:kern w:val="2"/>
              </w:rPr>
            </w:pPr>
          </w:p>
        </w:tc>
        <w:tc>
          <w:tcPr>
            <w:tcW w:w="954" w:type="pct"/>
          </w:tcPr>
          <w:p w14:paraId="492EBE9D" w14:textId="77777777" w:rsidR="004E405D" w:rsidRPr="00EA2310" w:rsidRDefault="004E405D" w:rsidP="004E405D">
            <w:pPr>
              <w:ind w:left="360"/>
              <w:rPr>
                <w:kern w:val="2"/>
              </w:rPr>
            </w:pPr>
          </w:p>
        </w:tc>
        <w:tc>
          <w:tcPr>
            <w:tcW w:w="978" w:type="pct"/>
          </w:tcPr>
          <w:p w14:paraId="21537B8E" w14:textId="77777777" w:rsidR="004E405D" w:rsidRPr="00EA2310" w:rsidRDefault="004E405D" w:rsidP="004E405D">
            <w:pPr>
              <w:ind w:left="360"/>
              <w:rPr>
                <w:kern w:val="2"/>
              </w:rPr>
            </w:pPr>
          </w:p>
        </w:tc>
        <w:tc>
          <w:tcPr>
            <w:tcW w:w="630" w:type="pct"/>
          </w:tcPr>
          <w:p w14:paraId="1AB7CD5B" w14:textId="77777777" w:rsidR="004E405D" w:rsidRPr="00EA2310" w:rsidRDefault="004E405D" w:rsidP="004E405D">
            <w:pPr>
              <w:ind w:left="360"/>
              <w:rPr>
                <w:kern w:val="2"/>
              </w:rPr>
            </w:pPr>
          </w:p>
        </w:tc>
      </w:tr>
    </w:tbl>
    <w:p w14:paraId="593EECEF" w14:textId="77777777" w:rsidR="001A658B" w:rsidRPr="001A658B" w:rsidRDefault="001A658B" w:rsidP="001A658B"/>
    <w:p w14:paraId="08D67507" w14:textId="77777777" w:rsidR="00B270D3" w:rsidRDefault="007A158B" w:rsidP="00B270D3">
      <w:pPr>
        <w:pStyle w:val="Heading3"/>
      </w:pPr>
      <w:r>
        <w:t>Areas (or issues) for Follow-up</w:t>
      </w:r>
    </w:p>
    <w:p w14:paraId="26543422" w14:textId="270D7979" w:rsidR="00DC62E0" w:rsidRDefault="00DC62E0" w:rsidP="00EC02D3">
      <w:pPr>
        <w:pStyle w:val="ListParagraph"/>
        <w:numPr>
          <w:ilvl w:val="0"/>
          <w:numId w:val="18"/>
        </w:numPr>
      </w:pPr>
      <w:r>
        <w:t xml:space="preserve">The State does </w:t>
      </w:r>
      <w:r w:rsidR="004C01E1">
        <w:t xml:space="preserve">not </w:t>
      </w:r>
      <w:r>
        <w:t xml:space="preserve">have any resolution meeting </w:t>
      </w:r>
      <w:r w:rsidR="007615CA">
        <w:t xml:space="preserve">and/or resolution process </w:t>
      </w:r>
      <w:r>
        <w:t>requirements in place.</w:t>
      </w:r>
    </w:p>
    <w:p w14:paraId="0760C4BC" w14:textId="14FF1952" w:rsidR="00B270D3" w:rsidRPr="006D359E" w:rsidRDefault="00DC62E0" w:rsidP="00EC02D3">
      <w:pPr>
        <w:pStyle w:val="ListParagraph"/>
        <w:numPr>
          <w:ilvl w:val="0"/>
          <w:numId w:val="18"/>
        </w:numPr>
      </w:pPr>
      <w:r>
        <w:t>The State does not have a process to monitor LEAs</w:t>
      </w:r>
      <w:r w:rsidR="008D64D8">
        <w:t>’</w:t>
      </w:r>
      <w:r w:rsidR="00896FB5">
        <w:t>/LAs</w:t>
      </w:r>
      <w:r w:rsidR="008D64D8">
        <w:t>’</w:t>
      </w:r>
      <w:r>
        <w:t xml:space="preserve"> compliance with resolution meeting </w:t>
      </w:r>
      <w:r w:rsidR="007615CA">
        <w:t xml:space="preserve">and/or resolution process </w:t>
      </w:r>
      <w:r>
        <w:t>requirements.</w:t>
      </w:r>
      <w:r w:rsidR="00896FB5">
        <w:t xml:space="preserve"> </w:t>
      </w:r>
    </w:p>
    <w:p w14:paraId="2668259C" w14:textId="2C51AEE4" w:rsidR="006D359E" w:rsidRDefault="006D359E" w:rsidP="00EC02D3">
      <w:pPr>
        <w:pStyle w:val="ListParagraph"/>
        <w:numPr>
          <w:ilvl w:val="0"/>
          <w:numId w:val="18"/>
        </w:numPr>
      </w:pPr>
      <w:r>
        <w:t xml:space="preserve">The State’s dispute resolution data shows discrepancies in the number of due process hearing requests and resolution meetings. </w:t>
      </w:r>
      <w:r w:rsidR="005E02BC">
        <w:t>(</w:t>
      </w:r>
      <w:r w:rsidR="008D64D8">
        <w:t>R</w:t>
      </w:r>
      <w:r w:rsidR="005E02BC">
        <w:t xml:space="preserve">eview </w:t>
      </w:r>
      <w:r w:rsidR="008D64D8">
        <w:t xml:space="preserve">IDEA section </w:t>
      </w:r>
      <w:r w:rsidR="005E02BC">
        <w:t>618 dispute resolution data</w:t>
      </w:r>
      <w:r w:rsidR="00B2678C">
        <w:t xml:space="preserve"> for evidence of more resolution meetings</w:t>
      </w:r>
      <w:r w:rsidR="00605D35">
        <w:t xml:space="preserve"> than due process complaints filed</w:t>
      </w:r>
      <w:r w:rsidR="00B2678C">
        <w:t>, or if there we</w:t>
      </w:r>
      <w:r w:rsidR="00605D35">
        <w:t>re multiple due process hearings with no resolution meetings held</w:t>
      </w:r>
      <w:r w:rsidR="008D64D8">
        <w:t>.</w:t>
      </w:r>
      <w:r w:rsidR="00605D35">
        <w:t>)</w:t>
      </w:r>
    </w:p>
    <w:p w14:paraId="08B733E8" w14:textId="608B2557" w:rsidR="00605D35" w:rsidRPr="00040B86" w:rsidRDefault="00605D35" w:rsidP="00605D35">
      <w:pPr>
        <w:pStyle w:val="ListParagraph"/>
        <w:numPr>
          <w:ilvl w:val="0"/>
          <w:numId w:val="18"/>
        </w:numPr>
      </w:pPr>
      <w:r>
        <w:t>The State does not have a process to monitor or track LEAs</w:t>
      </w:r>
      <w:r w:rsidR="008D64D8">
        <w:t>’</w:t>
      </w:r>
      <w:r>
        <w:t>/LAs</w:t>
      </w:r>
      <w:r w:rsidR="008D64D8">
        <w:t>’</w:t>
      </w:r>
      <w:r>
        <w:t xml:space="preserve"> compliance with resolution meeting </w:t>
      </w:r>
      <w:r w:rsidR="007615CA">
        <w:t xml:space="preserve">and/or resolution process </w:t>
      </w:r>
      <w:r>
        <w:t>timeline requirements.</w:t>
      </w:r>
    </w:p>
    <w:p w14:paraId="7A6A39FA" w14:textId="77777777" w:rsidR="00E4581F" w:rsidRDefault="00E4581F" w:rsidP="00E4581F">
      <w:pPr>
        <w:pStyle w:val="Heading3"/>
      </w:pPr>
      <w:r>
        <w:t>Notes</w:t>
      </w:r>
    </w:p>
    <w:p w14:paraId="583F17DE" w14:textId="77777777" w:rsidR="00E4581F" w:rsidRDefault="00E4581F" w:rsidP="00E4581F"/>
    <w:p w14:paraId="078376CB" w14:textId="77777777" w:rsidR="00E4581F" w:rsidRDefault="00E4581F" w:rsidP="00E4581F"/>
    <w:p w14:paraId="597106BD" w14:textId="77777777" w:rsidR="00E4581F" w:rsidRDefault="00E4581F" w:rsidP="00E4581F"/>
    <w:p w14:paraId="601C54F4" w14:textId="77777777" w:rsidR="00E4581F" w:rsidRDefault="00E4581F" w:rsidP="00E4581F">
      <w:r>
        <w:tab/>
      </w:r>
    </w:p>
    <w:p w14:paraId="3D6A8A7D"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1CEF88C0" w14:textId="77777777" w:rsidTr="00DE14EB">
        <w:tc>
          <w:tcPr>
            <w:tcW w:w="14400" w:type="dxa"/>
            <w:shd w:val="clear" w:color="auto" w:fill="D9E2F3" w:themeFill="accent1" w:themeFillTint="33"/>
          </w:tcPr>
          <w:p w14:paraId="08576CA4" w14:textId="10F26EEB" w:rsidR="001A658B" w:rsidRPr="002F7A1E" w:rsidRDefault="001A658B" w:rsidP="00DE14EB">
            <w:pPr>
              <w:pStyle w:val="Heading2"/>
              <w:numPr>
                <w:ilvl w:val="0"/>
                <w:numId w:val="46"/>
              </w:numPr>
              <w:spacing w:before="240" w:after="240"/>
              <w:outlineLvl w:val="1"/>
              <w:rPr>
                <w:bCs w:val="0"/>
              </w:rPr>
            </w:pPr>
            <w:bookmarkStart w:id="9" w:name="_How_does_the_4"/>
            <w:bookmarkEnd w:id="9"/>
            <w:r w:rsidRPr="009B3DE8">
              <w:lastRenderedPageBreak/>
              <w:t xml:space="preserve">How does the State ensure that written </w:t>
            </w:r>
            <w:r>
              <w:t>d</w:t>
            </w:r>
            <w:r w:rsidRPr="009B3DE8">
              <w:t xml:space="preserve">ue </w:t>
            </w:r>
            <w:r>
              <w:t>p</w:t>
            </w:r>
            <w:r w:rsidRPr="009B3DE8">
              <w:t xml:space="preserve">rocess </w:t>
            </w:r>
            <w:r>
              <w:t xml:space="preserve">hearing </w:t>
            </w:r>
            <w:r w:rsidRPr="009B3DE8">
              <w:t xml:space="preserve">decisions are issued within </w:t>
            </w:r>
            <w:r>
              <w:t>required timelines?</w:t>
            </w:r>
            <w:r w:rsidRPr="008406C2">
              <w:t xml:space="preserve"> </w:t>
            </w:r>
            <w:r>
              <w:br/>
            </w:r>
            <w:hyperlink r:id="rId62" w:tooltip="Link to 34 C.F.R. § 300.510" w:history="1">
              <w:r w:rsidRPr="00716124">
                <w:rPr>
                  <w:rStyle w:val="Hyperlink"/>
                </w:rPr>
                <w:t>34 C.F.R. §§ 300.510</w:t>
              </w:r>
            </w:hyperlink>
            <w:r>
              <w:rPr>
                <w:rStyle w:val="Hyperlink"/>
                <w:u w:val="none"/>
              </w:rPr>
              <w:t xml:space="preserve">, </w:t>
            </w:r>
            <w:hyperlink r:id="rId63" w:tooltip="Link to 34 C.F.R. § 300.515" w:history="1">
              <w:r w:rsidRPr="00716124">
                <w:rPr>
                  <w:rStyle w:val="Hyperlink"/>
                </w:rPr>
                <w:t>300.515</w:t>
              </w:r>
            </w:hyperlink>
            <w:r>
              <w:rPr>
                <w:rStyle w:val="Hyperlink"/>
              </w:rPr>
              <w:t>,</w:t>
            </w:r>
            <w:r w:rsidRPr="00D93EF9">
              <w:rPr>
                <w:rStyle w:val="Hyperlink"/>
                <w:u w:val="none"/>
              </w:rPr>
              <w:t xml:space="preserve"> </w:t>
            </w:r>
            <w:r>
              <w:rPr>
                <w:rStyle w:val="Hyperlink"/>
                <w:u w:val="none"/>
              </w:rPr>
              <w:t xml:space="preserve">and </w:t>
            </w:r>
            <w:hyperlink r:id="rId64" w:tooltip="Link to 34 C.F.R. § 300.532" w:history="1">
              <w:r>
                <w:rPr>
                  <w:rStyle w:val="Hyperlink"/>
                </w:rPr>
                <w:t>300.532</w:t>
              </w:r>
            </w:hyperlink>
            <w:r w:rsidRPr="00AD69F5">
              <w:rPr>
                <w:rStyle w:val="Hyperlink"/>
                <w:u w:val="none"/>
              </w:rPr>
              <w:t xml:space="preserve">; </w:t>
            </w:r>
            <w:hyperlink r:id="rId65" w:tooltip="Link to 34 C.F.R § 303. 430" w:history="1">
              <w:r>
                <w:rPr>
                  <w:rStyle w:val="Hyperlink"/>
                </w:rPr>
                <w:t>34 C.F.R §§ 303.430</w:t>
              </w:r>
            </w:hyperlink>
            <w:r>
              <w:rPr>
                <w:rStyle w:val="Hyperlink"/>
                <w:u w:val="none"/>
              </w:rPr>
              <w:t xml:space="preserve"> and </w:t>
            </w:r>
            <w:hyperlink r:id="rId66" w:tooltip="Link to 34 C.F.R. § 303.437" w:history="1">
              <w:r>
                <w:rPr>
                  <w:rStyle w:val="Hyperlink"/>
                </w:rPr>
                <w:t>303.437</w:t>
              </w:r>
            </w:hyperlink>
          </w:p>
        </w:tc>
      </w:tr>
      <w:tr w:rsidR="001A658B" w:rsidRPr="002F7A1E" w14:paraId="2BFD388F" w14:textId="77777777" w:rsidTr="00DE14EB">
        <w:tc>
          <w:tcPr>
            <w:tcW w:w="14400" w:type="dxa"/>
          </w:tcPr>
          <w:p w14:paraId="2C5DF7EE" w14:textId="77777777" w:rsidR="001A658B" w:rsidRPr="002F7A1E" w:rsidRDefault="001A658B" w:rsidP="00DE14EB">
            <w:pPr>
              <w:pStyle w:val="Heading2"/>
              <w:spacing w:before="240" w:after="240"/>
              <w:ind w:left="517"/>
              <w:outlineLvl w:val="1"/>
            </w:pPr>
            <w:r>
              <w:t>Overall Comments and Notes:</w:t>
            </w:r>
          </w:p>
        </w:tc>
      </w:tr>
    </w:tbl>
    <w:p w14:paraId="0BB3B5F0" w14:textId="77777777" w:rsidR="001A658B" w:rsidRPr="001A658B" w:rsidRDefault="001A658B" w:rsidP="001A658B"/>
    <w:p w14:paraId="37B5B87C" w14:textId="28E59DBB" w:rsidR="00246201" w:rsidRDefault="00AB15E1" w:rsidP="00A0725B">
      <w:pPr>
        <w:pStyle w:val="Heading3"/>
        <w:spacing w:after="120"/>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C70378" w:rsidRPr="00EA2310" w14:paraId="0CE58550" w14:textId="77777777" w:rsidTr="00DE14EB">
        <w:trPr>
          <w:tblHeader/>
        </w:trPr>
        <w:tc>
          <w:tcPr>
            <w:tcW w:w="1718" w:type="pct"/>
            <w:shd w:val="clear" w:color="auto" w:fill="D9E2F3" w:themeFill="accent1" w:themeFillTint="33"/>
          </w:tcPr>
          <w:p w14:paraId="4C1B5EF3" w14:textId="767DB086" w:rsidR="00C70378" w:rsidRPr="001A658B" w:rsidRDefault="00C70378" w:rsidP="00C70378">
            <w:pPr>
              <w:rPr>
                <w:rFonts w:cstheme="minorHAnsi"/>
                <w:b/>
                <w:bCs/>
              </w:rPr>
            </w:pPr>
            <w:r w:rsidRPr="00C70378">
              <w:rPr>
                <w:b/>
                <w:bCs/>
                <w:color w:val="002060"/>
              </w:rPr>
              <w:t>Applicable to All</w:t>
            </w:r>
          </w:p>
        </w:tc>
        <w:tc>
          <w:tcPr>
            <w:tcW w:w="699" w:type="pct"/>
            <w:shd w:val="clear" w:color="auto" w:fill="D9E2F3" w:themeFill="accent1" w:themeFillTint="33"/>
          </w:tcPr>
          <w:p w14:paraId="51166BC4" w14:textId="77777777" w:rsidR="00C70378" w:rsidRPr="00EA2310" w:rsidRDefault="00C70378" w:rsidP="00C70378">
            <w:pPr>
              <w:rPr>
                <w:kern w:val="2"/>
              </w:rPr>
            </w:pPr>
            <w:r w:rsidRPr="00EA2310">
              <w:rPr>
                <w:b/>
                <w:bCs/>
                <w:color w:val="002060"/>
                <w:sz w:val="24"/>
                <w:szCs w:val="24"/>
              </w:rPr>
              <w:t>Staff Assigned</w:t>
            </w:r>
          </w:p>
        </w:tc>
        <w:tc>
          <w:tcPr>
            <w:tcW w:w="975" w:type="pct"/>
            <w:shd w:val="clear" w:color="auto" w:fill="D9E2F3" w:themeFill="accent1" w:themeFillTint="33"/>
          </w:tcPr>
          <w:p w14:paraId="64310FB9" w14:textId="77777777" w:rsidR="00C70378" w:rsidRPr="00EA2310" w:rsidRDefault="00C70378" w:rsidP="00C70378">
            <w:pPr>
              <w:rPr>
                <w:kern w:val="2"/>
              </w:rPr>
            </w:pPr>
            <w:r w:rsidRPr="00EA2310">
              <w:rPr>
                <w:b/>
                <w:bCs/>
                <w:color w:val="002060"/>
                <w:sz w:val="24"/>
                <w:szCs w:val="24"/>
              </w:rPr>
              <w:t>Location of Materials</w:t>
            </w:r>
          </w:p>
        </w:tc>
        <w:tc>
          <w:tcPr>
            <w:tcW w:w="978" w:type="pct"/>
            <w:shd w:val="clear" w:color="auto" w:fill="D9E2F3" w:themeFill="accent1" w:themeFillTint="33"/>
          </w:tcPr>
          <w:p w14:paraId="49351E06" w14:textId="77777777" w:rsidR="00C70378" w:rsidRPr="00EA2310" w:rsidRDefault="00C70378" w:rsidP="00C70378">
            <w:pPr>
              <w:rPr>
                <w:kern w:val="2"/>
              </w:rPr>
            </w:pPr>
            <w:r w:rsidRPr="00EA2310">
              <w:rPr>
                <w:b/>
                <w:bCs/>
                <w:color w:val="002060"/>
                <w:sz w:val="24"/>
                <w:szCs w:val="24"/>
              </w:rPr>
              <w:t>Notes</w:t>
            </w:r>
          </w:p>
        </w:tc>
        <w:tc>
          <w:tcPr>
            <w:tcW w:w="630" w:type="pct"/>
            <w:shd w:val="clear" w:color="auto" w:fill="D9E2F3" w:themeFill="accent1" w:themeFillTint="33"/>
          </w:tcPr>
          <w:p w14:paraId="15CDA2A6" w14:textId="77777777" w:rsidR="00C70378" w:rsidRPr="00EA2310" w:rsidRDefault="00C70378" w:rsidP="00C70378">
            <w:pPr>
              <w:rPr>
                <w:kern w:val="2"/>
              </w:rPr>
            </w:pPr>
            <w:r w:rsidRPr="00EA2310">
              <w:rPr>
                <w:b/>
                <w:bCs/>
                <w:color w:val="002060"/>
                <w:sz w:val="24"/>
                <w:szCs w:val="24"/>
              </w:rPr>
              <w:t>Complete</w:t>
            </w:r>
          </w:p>
        </w:tc>
      </w:tr>
      <w:tr w:rsidR="00C70378" w:rsidRPr="00EA2310" w14:paraId="37C8F147" w14:textId="77777777" w:rsidTr="00DE14EB">
        <w:tc>
          <w:tcPr>
            <w:tcW w:w="1718" w:type="pct"/>
          </w:tcPr>
          <w:p w14:paraId="5C37FAB8" w14:textId="2248686E" w:rsidR="00C70378" w:rsidRPr="00AB2867" w:rsidRDefault="00C70378" w:rsidP="00C70378">
            <w:pPr>
              <w:pStyle w:val="ListParagraph"/>
              <w:numPr>
                <w:ilvl w:val="0"/>
                <w:numId w:val="48"/>
              </w:numPr>
              <w:ind w:left="328"/>
            </w:pPr>
            <w:r w:rsidRPr="00F23529">
              <w:t>A hearing officer may grant specific extensions of time, at the request of either party.</w:t>
            </w:r>
          </w:p>
        </w:tc>
        <w:tc>
          <w:tcPr>
            <w:tcW w:w="699" w:type="pct"/>
          </w:tcPr>
          <w:p w14:paraId="6A9A4892" w14:textId="77777777" w:rsidR="00C70378" w:rsidRPr="00EA2310" w:rsidRDefault="00C70378" w:rsidP="00C70378">
            <w:pPr>
              <w:ind w:left="360"/>
              <w:rPr>
                <w:kern w:val="2"/>
              </w:rPr>
            </w:pPr>
          </w:p>
        </w:tc>
        <w:tc>
          <w:tcPr>
            <w:tcW w:w="975" w:type="pct"/>
          </w:tcPr>
          <w:p w14:paraId="3BDF002D" w14:textId="77777777" w:rsidR="00C70378" w:rsidRPr="00EA2310" w:rsidRDefault="00C70378" w:rsidP="00C70378">
            <w:pPr>
              <w:ind w:left="360"/>
              <w:rPr>
                <w:kern w:val="2"/>
              </w:rPr>
            </w:pPr>
          </w:p>
        </w:tc>
        <w:tc>
          <w:tcPr>
            <w:tcW w:w="978" w:type="pct"/>
          </w:tcPr>
          <w:p w14:paraId="751690D7" w14:textId="77777777" w:rsidR="00C70378" w:rsidRPr="00EA2310" w:rsidRDefault="00C70378" w:rsidP="00C70378">
            <w:pPr>
              <w:ind w:left="360"/>
              <w:rPr>
                <w:kern w:val="2"/>
              </w:rPr>
            </w:pPr>
          </w:p>
        </w:tc>
        <w:tc>
          <w:tcPr>
            <w:tcW w:w="630" w:type="pct"/>
          </w:tcPr>
          <w:p w14:paraId="7DBF87C8" w14:textId="77777777" w:rsidR="00C70378" w:rsidRPr="00EA2310" w:rsidRDefault="00C70378" w:rsidP="00C70378">
            <w:pPr>
              <w:ind w:left="360"/>
              <w:rPr>
                <w:kern w:val="2"/>
              </w:rPr>
            </w:pPr>
          </w:p>
        </w:tc>
      </w:tr>
      <w:tr w:rsidR="00C70378" w:rsidRPr="00EA2310" w14:paraId="4F2F4555" w14:textId="77777777" w:rsidTr="00DE14EB">
        <w:tc>
          <w:tcPr>
            <w:tcW w:w="1718" w:type="pct"/>
          </w:tcPr>
          <w:p w14:paraId="32DD00BE" w14:textId="4EDB0825" w:rsidR="00C70378" w:rsidRPr="00114803" w:rsidRDefault="00C70378" w:rsidP="00C70378">
            <w:pPr>
              <w:pStyle w:val="ListParagraph"/>
              <w:numPr>
                <w:ilvl w:val="0"/>
                <w:numId w:val="47"/>
              </w:numPr>
              <w:ind w:left="337"/>
              <w:rPr>
                <w:kern w:val="2"/>
              </w:rPr>
            </w:pPr>
            <w:r w:rsidRPr="00F23529">
              <w:t xml:space="preserve">The State must ensure that the extension is for a specific </w:t>
            </w:r>
            <w:proofErr w:type="gramStart"/>
            <w:r w:rsidRPr="00F23529">
              <w:t>period of time</w:t>
            </w:r>
            <w:proofErr w:type="gramEnd"/>
            <w:r w:rsidRPr="00F23529">
              <w:t>.</w:t>
            </w:r>
          </w:p>
        </w:tc>
        <w:tc>
          <w:tcPr>
            <w:tcW w:w="699" w:type="pct"/>
          </w:tcPr>
          <w:p w14:paraId="63724B98" w14:textId="77777777" w:rsidR="00C70378" w:rsidRPr="00EA2310" w:rsidRDefault="00C70378" w:rsidP="00C70378">
            <w:pPr>
              <w:ind w:left="360"/>
              <w:rPr>
                <w:kern w:val="2"/>
              </w:rPr>
            </w:pPr>
          </w:p>
        </w:tc>
        <w:tc>
          <w:tcPr>
            <w:tcW w:w="975" w:type="pct"/>
          </w:tcPr>
          <w:p w14:paraId="32CAE681" w14:textId="77777777" w:rsidR="00C70378" w:rsidRPr="00EA2310" w:rsidRDefault="00C70378" w:rsidP="00C70378">
            <w:pPr>
              <w:ind w:left="360"/>
              <w:rPr>
                <w:kern w:val="2"/>
              </w:rPr>
            </w:pPr>
          </w:p>
        </w:tc>
        <w:tc>
          <w:tcPr>
            <w:tcW w:w="978" w:type="pct"/>
          </w:tcPr>
          <w:p w14:paraId="2CF9A600" w14:textId="77777777" w:rsidR="00C70378" w:rsidRPr="00EA2310" w:rsidRDefault="00C70378" w:rsidP="00C70378">
            <w:pPr>
              <w:ind w:left="360"/>
              <w:rPr>
                <w:kern w:val="2"/>
              </w:rPr>
            </w:pPr>
          </w:p>
        </w:tc>
        <w:tc>
          <w:tcPr>
            <w:tcW w:w="630" w:type="pct"/>
          </w:tcPr>
          <w:p w14:paraId="00621E41" w14:textId="77777777" w:rsidR="00C70378" w:rsidRPr="00EA2310" w:rsidRDefault="00C70378" w:rsidP="00C70378">
            <w:pPr>
              <w:ind w:left="360"/>
              <w:rPr>
                <w:kern w:val="2"/>
              </w:rPr>
            </w:pPr>
          </w:p>
        </w:tc>
      </w:tr>
      <w:tr w:rsidR="00C70378" w:rsidRPr="00EA2310" w14:paraId="7793DBCE" w14:textId="77777777" w:rsidTr="00DE14EB">
        <w:tc>
          <w:tcPr>
            <w:tcW w:w="1718" w:type="pct"/>
          </w:tcPr>
          <w:p w14:paraId="63839DAD" w14:textId="43D45885" w:rsidR="00C70378" w:rsidRPr="00193B17" w:rsidRDefault="00C70378" w:rsidP="00C70378">
            <w:pPr>
              <w:pStyle w:val="ListParagraph"/>
              <w:numPr>
                <w:ilvl w:val="0"/>
                <w:numId w:val="48"/>
              </w:numPr>
              <w:ind w:left="247" w:hanging="270"/>
            </w:pPr>
            <w:r w:rsidRPr="00F23529">
              <w:t>The State must track the length of any extensions granted.</w:t>
            </w:r>
          </w:p>
        </w:tc>
        <w:tc>
          <w:tcPr>
            <w:tcW w:w="699" w:type="pct"/>
          </w:tcPr>
          <w:p w14:paraId="4B44EF3B" w14:textId="77777777" w:rsidR="00C70378" w:rsidRPr="00EA2310" w:rsidRDefault="00C70378" w:rsidP="00C70378">
            <w:pPr>
              <w:ind w:left="360"/>
              <w:rPr>
                <w:kern w:val="2"/>
              </w:rPr>
            </w:pPr>
          </w:p>
        </w:tc>
        <w:tc>
          <w:tcPr>
            <w:tcW w:w="975" w:type="pct"/>
          </w:tcPr>
          <w:p w14:paraId="2E9A8E2A" w14:textId="77777777" w:rsidR="00C70378" w:rsidRPr="00EA2310" w:rsidRDefault="00C70378" w:rsidP="00C70378">
            <w:pPr>
              <w:ind w:left="360"/>
              <w:rPr>
                <w:kern w:val="2"/>
              </w:rPr>
            </w:pPr>
          </w:p>
        </w:tc>
        <w:tc>
          <w:tcPr>
            <w:tcW w:w="978" w:type="pct"/>
          </w:tcPr>
          <w:p w14:paraId="7A4CB207" w14:textId="77777777" w:rsidR="00C70378" w:rsidRPr="00EA2310" w:rsidRDefault="00C70378" w:rsidP="00C70378">
            <w:pPr>
              <w:ind w:left="360"/>
              <w:rPr>
                <w:kern w:val="2"/>
              </w:rPr>
            </w:pPr>
          </w:p>
        </w:tc>
        <w:tc>
          <w:tcPr>
            <w:tcW w:w="630" w:type="pct"/>
          </w:tcPr>
          <w:p w14:paraId="6B56AF66" w14:textId="77777777" w:rsidR="00C70378" w:rsidRPr="00EA2310" w:rsidRDefault="00C70378" w:rsidP="00C70378">
            <w:pPr>
              <w:ind w:left="360"/>
              <w:rPr>
                <w:kern w:val="2"/>
              </w:rPr>
            </w:pPr>
          </w:p>
        </w:tc>
      </w:tr>
    </w:tbl>
    <w:p w14:paraId="0BE0DA17" w14:textId="41BDEF70" w:rsidR="001A658B" w:rsidRDefault="001A658B" w:rsidP="001A658B"/>
    <w:tbl>
      <w:tblPr>
        <w:tblStyle w:val="TableGrid"/>
        <w:tblW w:w="5000" w:type="pct"/>
        <w:tblLook w:val="04A0" w:firstRow="1" w:lastRow="0" w:firstColumn="1" w:lastColumn="0" w:noHBand="0" w:noVBand="1"/>
      </w:tblPr>
      <w:tblGrid>
        <w:gridCol w:w="4944"/>
        <w:gridCol w:w="2012"/>
        <w:gridCol w:w="2806"/>
        <w:gridCol w:w="2815"/>
        <w:gridCol w:w="1813"/>
      </w:tblGrid>
      <w:tr w:rsidR="004E405D" w:rsidRPr="00EA2310" w14:paraId="5064159B" w14:textId="77777777" w:rsidTr="00DE14EB">
        <w:trPr>
          <w:tblHeader/>
        </w:trPr>
        <w:tc>
          <w:tcPr>
            <w:tcW w:w="1718" w:type="pct"/>
            <w:shd w:val="clear" w:color="auto" w:fill="D9E2F3" w:themeFill="accent1" w:themeFillTint="33"/>
          </w:tcPr>
          <w:p w14:paraId="01AD22EE" w14:textId="288D9DC1" w:rsidR="004E405D" w:rsidRPr="00C70378" w:rsidRDefault="004E405D" w:rsidP="004E405D">
            <w:pPr>
              <w:spacing w:before="60"/>
              <w:rPr>
                <w:b/>
                <w:bCs/>
                <w:color w:val="002060"/>
              </w:rPr>
            </w:pPr>
            <w:r w:rsidRPr="00C70378">
              <w:rPr>
                <w:rFonts w:cstheme="minorHAnsi"/>
                <w:b/>
                <w:bCs/>
                <w:color w:val="002060"/>
              </w:rPr>
              <w:t xml:space="preserve">Applicable to </w:t>
            </w:r>
            <w:r w:rsidRPr="00C70378">
              <w:rPr>
                <w:b/>
                <w:bCs/>
                <w:color w:val="002060"/>
              </w:rPr>
              <w:t xml:space="preserve">Part B and to Part C State </w:t>
            </w:r>
            <w:r w:rsidRPr="00C70378">
              <w:rPr>
                <w:rFonts w:cstheme="minorHAnsi"/>
                <w:b/>
                <w:bCs/>
                <w:color w:val="002060"/>
              </w:rPr>
              <w:t>LAs</w:t>
            </w:r>
            <w:r w:rsidRPr="00C70378">
              <w:rPr>
                <w:b/>
                <w:bCs/>
                <w:color w:val="002060"/>
              </w:rPr>
              <w:t xml:space="preserve"> that have adopted Part B Due Process Procedures</w:t>
            </w:r>
          </w:p>
        </w:tc>
        <w:tc>
          <w:tcPr>
            <w:tcW w:w="699" w:type="pct"/>
            <w:shd w:val="clear" w:color="auto" w:fill="D9E2F3" w:themeFill="accent1" w:themeFillTint="33"/>
          </w:tcPr>
          <w:p w14:paraId="6A21A8CD" w14:textId="77777777" w:rsidR="004E405D" w:rsidRPr="00EA2310" w:rsidRDefault="004E405D" w:rsidP="00DE14EB">
            <w:pPr>
              <w:rPr>
                <w:kern w:val="2"/>
              </w:rPr>
            </w:pPr>
            <w:r w:rsidRPr="00EA2310">
              <w:rPr>
                <w:b/>
                <w:bCs/>
                <w:color w:val="002060"/>
                <w:sz w:val="24"/>
                <w:szCs w:val="24"/>
              </w:rPr>
              <w:t>Staff Assigned</w:t>
            </w:r>
          </w:p>
        </w:tc>
        <w:tc>
          <w:tcPr>
            <w:tcW w:w="975" w:type="pct"/>
            <w:shd w:val="clear" w:color="auto" w:fill="D9E2F3" w:themeFill="accent1" w:themeFillTint="33"/>
          </w:tcPr>
          <w:p w14:paraId="28559DFD" w14:textId="77777777" w:rsidR="004E405D" w:rsidRPr="00EA2310" w:rsidRDefault="004E405D"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79AB166" w14:textId="77777777" w:rsidR="004E405D" w:rsidRPr="00EA2310" w:rsidRDefault="004E405D" w:rsidP="00DE14EB">
            <w:pPr>
              <w:rPr>
                <w:kern w:val="2"/>
              </w:rPr>
            </w:pPr>
            <w:r w:rsidRPr="00EA2310">
              <w:rPr>
                <w:b/>
                <w:bCs/>
                <w:color w:val="002060"/>
                <w:sz w:val="24"/>
                <w:szCs w:val="24"/>
              </w:rPr>
              <w:t>Notes</w:t>
            </w:r>
          </w:p>
        </w:tc>
        <w:tc>
          <w:tcPr>
            <w:tcW w:w="630" w:type="pct"/>
            <w:shd w:val="clear" w:color="auto" w:fill="D9E2F3" w:themeFill="accent1" w:themeFillTint="33"/>
          </w:tcPr>
          <w:p w14:paraId="049482A1" w14:textId="77777777" w:rsidR="004E405D" w:rsidRPr="00EA2310" w:rsidRDefault="004E405D" w:rsidP="00DE14EB">
            <w:pPr>
              <w:rPr>
                <w:kern w:val="2"/>
              </w:rPr>
            </w:pPr>
            <w:r w:rsidRPr="00EA2310">
              <w:rPr>
                <w:b/>
                <w:bCs/>
                <w:color w:val="002060"/>
                <w:sz w:val="24"/>
                <w:szCs w:val="24"/>
              </w:rPr>
              <w:t>Complete</w:t>
            </w:r>
          </w:p>
        </w:tc>
      </w:tr>
      <w:tr w:rsidR="004E405D" w:rsidRPr="00EA2310" w14:paraId="72463113" w14:textId="77777777" w:rsidTr="00DE14EB">
        <w:tc>
          <w:tcPr>
            <w:tcW w:w="1718" w:type="pct"/>
          </w:tcPr>
          <w:p w14:paraId="6D605FB0" w14:textId="77777777" w:rsidR="004E405D" w:rsidRPr="00F24BE2" w:rsidRDefault="004E405D" w:rsidP="004E405D">
            <w:pPr>
              <w:pStyle w:val="ListParagraph"/>
              <w:numPr>
                <w:ilvl w:val="0"/>
                <w:numId w:val="45"/>
              </w:numPr>
              <w:ind w:left="337"/>
            </w:pPr>
            <w:r>
              <w:t xml:space="preserve"> T</w:t>
            </w:r>
            <w:r w:rsidRPr="00F24BE2">
              <w:t>he 45-day period</w:t>
            </w:r>
            <w:r>
              <w:t xml:space="preserve"> for issuing a final decision after a due process hearing held on a due process complaint</w:t>
            </w:r>
            <w:r w:rsidRPr="00F24BE2">
              <w:t xml:space="preserve"> starts the day after one of the following events: </w:t>
            </w:r>
          </w:p>
          <w:p w14:paraId="2543E77D" w14:textId="77777777" w:rsidR="004E405D" w:rsidRPr="00F24BE2" w:rsidRDefault="004E405D" w:rsidP="004E405D">
            <w:pPr>
              <w:pStyle w:val="ListParagraph"/>
              <w:numPr>
                <w:ilvl w:val="0"/>
                <w:numId w:val="35"/>
              </w:numPr>
              <w:ind w:left="697" w:hanging="355"/>
            </w:pPr>
            <w:r w:rsidRPr="00F24BE2">
              <w:t xml:space="preserve">Both parties agree in writing to waive the resolution </w:t>
            </w:r>
            <w:proofErr w:type="gramStart"/>
            <w:r w:rsidRPr="00F24BE2">
              <w:t>meeting;</w:t>
            </w:r>
            <w:proofErr w:type="gramEnd"/>
            <w:r w:rsidRPr="00F24BE2">
              <w:t xml:space="preserve"> </w:t>
            </w:r>
          </w:p>
          <w:p w14:paraId="39146653" w14:textId="77777777" w:rsidR="004E405D" w:rsidRPr="00F24BE2" w:rsidRDefault="004E405D" w:rsidP="004E405D">
            <w:pPr>
              <w:pStyle w:val="ListParagraph"/>
              <w:numPr>
                <w:ilvl w:val="0"/>
                <w:numId w:val="35"/>
              </w:numPr>
              <w:ind w:left="697" w:hanging="355"/>
            </w:pPr>
            <w:r w:rsidRPr="00F24BE2">
              <w:t xml:space="preserve">After either the mediation or resolution meeting starts but before the end of the 30-day period, the parties agree in writing that no agreement is possible; </w:t>
            </w:r>
            <w:r>
              <w:t xml:space="preserve">or </w:t>
            </w:r>
          </w:p>
          <w:p w14:paraId="2A9DC136" w14:textId="27B1A393" w:rsidR="004E405D" w:rsidRPr="00AB2867" w:rsidRDefault="004E405D" w:rsidP="004E405D">
            <w:pPr>
              <w:pStyle w:val="ListParagraph"/>
              <w:numPr>
                <w:ilvl w:val="0"/>
                <w:numId w:val="35"/>
              </w:numPr>
              <w:ind w:left="697" w:hanging="355"/>
            </w:pPr>
            <w:r w:rsidRPr="00F24BE2">
              <w:t xml:space="preserve">If both parties agree in writing to continue the mediation at the end of the 30-day </w:t>
            </w:r>
            <w:r w:rsidRPr="00F24BE2">
              <w:lastRenderedPageBreak/>
              <w:t xml:space="preserve">resolution period, but later, the parent or public agency withdraws from the mediation process. </w:t>
            </w:r>
          </w:p>
        </w:tc>
        <w:tc>
          <w:tcPr>
            <w:tcW w:w="699" w:type="pct"/>
          </w:tcPr>
          <w:p w14:paraId="010A0FA9" w14:textId="77777777" w:rsidR="004E405D" w:rsidRPr="00EA2310" w:rsidRDefault="004E405D" w:rsidP="00DE14EB">
            <w:pPr>
              <w:ind w:left="360"/>
              <w:rPr>
                <w:kern w:val="2"/>
              </w:rPr>
            </w:pPr>
          </w:p>
        </w:tc>
        <w:tc>
          <w:tcPr>
            <w:tcW w:w="975" w:type="pct"/>
          </w:tcPr>
          <w:p w14:paraId="7A076E1A" w14:textId="77777777" w:rsidR="004E405D" w:rsidRPr="00EA2310" w:rsidRDefault="004E405D" w:rsidP="00DE14EB">
            <w:pPr>
              <w:ind w:left="360"/>
              <w:rPr>
                <w:kern w:val="2"/>
              </w:rPr>
            </w:pPr>
          </w:p>
        </w:tc>
        <w:tc>
          <w:tcPr>
            <w:tcW w:w="978" w:type="pct"/>
          </w:tcPr>
          <w:p w14:paraId="0A17E5FE" w14:textId="77777777" w:rsidR="004E405D" w:rsidRPr="00EA2310" w:rsidRDefault="004E405D" w:rsidP="00DE14EB">
            <w:pPr>
              <w:ind w:left="360"/>
              <w:rPr>
                <w:kern w:val="2"/>
              </w:rPr>
            </w:pPr>
          </w:p>
        </w:tc>
        <w:tc>
          <w:tcPr>
            <w:tcW w:w="630" w:type="pct"/>
          </w:tcPr>
          <w:p w14:paraId="51DEFABE" w14:textId="77777777" w:rsidR="004E405D" w:rsidRPr="00EA2310" w:rsidRDefault="004E405D" w:rsidP="00DE14EB">
            <w:pPr>
              <w:ind w:left="360"/>
              <w:rPr>
                <w:kern w:val="2"/>
              </w:rPr>
            </w:pPr>
          </w:p>
        </w:tc>
      </w:tr>
      <w:tr w:rsidR="004E405D" w:rsidRPr="00EA2310" w14:paraId="7A48625F" w14:textId="77777777" w:rsidTr="00DE14EB">
        <w:tc>
          <w:tcPr>
            <w:tcW w:w="1718" w:type="pct"/>
          </w:tcPr>
          <w:p w14:paraId="09D58EE1" w14:textId="0DD5805E" w:rsidR="004E405D" w:rsidRPr="00114803" w:rsidRDefault="004E405D" w:rsidP="004E405D">
            <w:pPr>
              <w:pStyle w:val="ListParagraph"/>
              <w:numPr>
                <w:ilvl w:val="0"/>
                <w:numId w:val="47"/>
              </w:numPr>
              <w:ind w:left="337"/>
              <w:rPr>
                <w:kern w:val="2"/>
              </w:rPr>
            </w:pPr>
            <w:r w:rsidRPr="00105FD7">
              <w:rPr>
                <w:rFonts w:cstheme="minorHAnsi"/>
              </w:rPr>
              <w:t>The State mainta</w:t>
            </w:r>
            <w:r w:rsidRPr="00105FD7">
              <w:t>ins a process to track the 30-day resolution period and any adjustments made to that period.</w:t>
            </w:r>
          </w:p>
        </w:tc>
        <w:tc>
          <w:tcPr>
            <w:tcW w:w="699" w:type="pct"/>
          </w:tcPr>
          <w:p w14:paraId="60D713A5" w14:textId="77777777" w:rsidR="004E405D" w:rsidRPr="00EA2310" w:rsidRDefault="004E405D" w:rsidP="004E405D">
            <w:pPr>
              <w:ind w:left="360"/>
              <w:rPr>
                <w:kern w:val="2"/>
              </w:rPr>
            </w:pPr>
          </w:p>
        </w:tc>
        <w:tc>
          <w:tcPr>
            <w:tcW w:w="975" w:type="pct"/>
          </w:tcPr>
          <w:p w14:paraId="36198CD7" w14:textId="77777777" w:rsidR="004E405D" w:rsidRPr="00EA2310" w:rsidRDefault="004E405D" w:rsidP="004E405D">
            <w:pPr>
              <w:ind w:left="360"/>
              <w:rPr>
                <w:kern w:val="2"/>
              </w:rPr>
            </w:pPr>
          </w:p>
        </w:tc>
        <w:tc>
          <w:tcPr>
            <w:tcW w:w="978" w:type="pct"/>
          </w:tcPr>
          <w:p w14:paraId="0D3CDD2A" w14:textId="77777777" w:rsidR="004E405D" w:rsidRPr="00EA2310" w:rsidRDefault="004E405D" w:rsidP="004E405D">
            <w:pPr>
              <w:ind w:left="360"/>
              <w:rPr>
                <w:kern w:val="2"/>
              </w:rPr>
            </w:pPr>
          </w:p>
        </w:tc>
        <w:tc>
          <w:tcPr>
            <w:tcW w:w="630" w:type="pct"/>
          </w:tcPr>
          <w:p w14:paraId="72FD4B8D" w14:textId="77777777" w:rsidR="004E405D" w:rsidRPr="00EA2310" w:rsidRDefault="004E405D" w:rsidP="004E405D">
            <w:pPr>
              <w:ind w:left="360"/>
              <w:rPr>
                <w:kern w:val="2"/>
              </w:rPr>
            </w:pPr>
          </w:p>
        </w:tc>
      </w:tr>
      <w:tr w:rsidR="004E405D" w:rsidRPr="00EA2310" w14:paraId="2F00A12F" w14:textId="77777777" w:rsidTr="00DE14EB">
        <w:tc>
          <w:tcPr>
            <w:tcW w:w="1718" w:type="pct"/>
          </w:tcPr>
          <w:p w14:paraId="45F2C3FB" w14:textId="52AA51A4" w:rsidR="004E405D" w:rsidRPr="00193B17" w:rsidRDefault="004E405D" w:rsidP="004E405D">
            <w:pPr>
              <w:pStyle w:val="ListParagraph"/>
              <w:numPr>
                <w:ilvl w:val="0"/>
                <w:numId w:val="48"/>
              </w:numPr>
              <w:ind w:left="247" w:hanging="270"/>
            </w:pPr>
            <w:r w:rsidRPr="00105FD7">
              <w:t xml:space="preserve">If a Part C program adopts the Part B due process procedures, the lead agency may adopt a 30- or 45-day timeline for the resolution of due process complaints and must specify in its written policies and procedures the specific timeline it has adopted. </w:t>
            </w:r>
          </w:p>
        </w:tc>
        <w:tc>
          <w:tcPr>
            <w:tcW w:w="699" w:type="pct"/>
          </w:tcPr>
          <w:p w14:paraId="0D555C90" w14:textId="77777777" w:rsidR="004E405D" w:rsidRPr="00EA2310" w:rsidRDefault="004E405D" w:rsidP="004E405D">
            <w:pPr>
              <w:ind w:left="360"/>
              <w:rPr>
                <w:kern w:val="2"/>
              </w:rPr>
            </w:pPr>
          </w:p>
        </w:tc>
        <w:tc>
          <w:tcPr>
            <w:tcW w:w="975" w:type="pct"/>
          </w:tcPr>
          <w:p w14:paraId="1ECCB4C4" w14:textId="77777777" w:rsidR="004E405D" w:rsidRPr="00EA2310" w:rsidRDefault="004E405D" w:rsidP="004E405D">
            <w:pPr>
              <w:ind w:left="360"/>
              <w:rPr>
                <w:kern w:val="2"/>
              </w:rPr>
            </w:pPr>
          </w:p>
        </w:tc>
        <w:tc>
          <w:tcPr>
            <w:tcW w:w="978" w:type="pct"/>
          </w:tcPr>
          <w:p w14:paraId="2E3F7C60" w14:textId="77777777" w:rsidR="004E405D" w:rsidRPr="00EA2310" w:rsidRDefault="004E405D" w:rsidP="004E405D">
            <w:pPr>
              <w:ind w:left="360"/>
              <w:rPr>
                <w:kern w:val="2"/>
              </w:rPr>
            </w:pPr>
          </w:p>
        </w:tc>
        <w:tc>
          <w:tcPr>
            <w:tcW w:w="630" w:type="pct"/>
          </w:tcPr>
          <w:p w14:paraId="5493390E" w14:textId="77777777" w:rsidR="004E405D" w:rsidRPr="00EA2310" w:rsidRDefault="004E405D" w:rsidP="004E405D">
            <w:pPr>
              <w:ind w:left="360"/>
              <w:rPr>
                <w:kern w:val="2"/>
              </w:rPr>
            </w:pPr>
          </w:p>
        </w:tc>
      </w:tr>
    </w:tbl>
    <w:p w14:paraId="2E97693D" w14:textId="46344C69" w:rsidR="004E405D" w:rsidRDefault="004E405D" w:rsidP="001A658B"/>
    <w:tbl>
      <w:tblPr>
        <w:tblStyle w:val="TableGrid"/>
        <w:tblW w:w="5000" w:type="pct"/>
        <w:tblLook w:val="04A0" w:firstRow="1" w:lastRow="0" w:firstColumn="1" w:lastColumn="0" w:noHBand="0" w:noVBand="1"/>
      </w:tblPr>
      <w:tblGrid>
        <w:gridCol w:w="4944"/>
        <w:gridCol w:w="2012"/>
        <w:gridCol w:w="2806"/>
        <w:gridCol w:w="2815"/>
        <w:gridCol w:w="1813"/>
      </w:tblGrid>
      <w:tr w:rsidR="004E405D" w:rsidRPr="00EA2310" w14:paraId="0EE08EAC" w14:textId="77777777" w:rsidTr="00DE14EB">
        <w:trPr>
          <w:tblHeader/>
        </w:trPr>
        <w:tc>
          <w:tcPr>
            <w:tcW w:w="1718" w:type="pct"/>
            <w:shd w:val="clear" w:color="auto" w:fill="D9E2F3" w:themeFill="accent1" w:themeFillTint="33"/>
          </w:tcPr>
          <w:p w14:paraId="1FE478FB" w14:textId="4BB93B72" w:rsidR="004E405D" w:rsidRPr="00C70378" w:rsidRDefault="004E405D" w:rsidP="00DE14EB">
            <w:pPr>
              <w:rPr>
                <w:color w:val="002060"/>
              </w:rPr>
            </w:pPr>
            <w:r w:rsidRPr="00C70378">
              <w:rPr>
                <w:rFonts w:cstheme="minorHAnsi"/>
                <w:b/>
                <w:bCs/>
                <w:color w:val="002060"/>
              </w:rPr>
              <w:t>Applicable to State Part C LAs that have adopted the Part C Due Process Procedures</w:t>
            </w:r>
          </w:p>
        </w:tc>
        <w:tc>
          <w:tcPr>
            <w:tcW w:w="699" w:type="pct"/>
            <w:shd w:val="clear" w:color="auto" w:fill="D9E2F3" w:themeFill="accent1" w:themeFillTint="33"/>
          </w:tcPr>
          <w:p w14:paraId="1B020AFB" w14:textId="77777777" w:rsidR="004E405D" w:rsidRPr="00EA2310" w:rsidRDefault="004E405D" w:rsidP="00DE14EB">
            <w:pPr>
              <w:rPr>
                <w:kern w:val="2"/>
              </w:rPr>
            </w:pPr>
            <w:r w:rsidRPr="00EA2310">
              <w:rPr>
                <w:b/>
                <w:bCs/>
                <w:color w:val="002060"/>
                <w:sz w:val="24"/>
                <w:szCs w:val="24"/>
              </w:rPr>
              <w:t>Staff Assigned</w:t>
            </w:r>
          </w:p>
        </w:tc>
        <w:tc>
          <w:tcPr>
            <w:tcW w:w="975" w:type="pct"/>
            <w:shd w:val="clear" w:color="auto" w:fill="D9E2F3" w:themeFill="accent1" w:themeFillTint="33"/>
          </w:tcPr>
          <w:p w14:paraId="386BF1D6" w14:textId="77777777" w:rsidR="004E405D" w:rsidRPr="00EA2310" w:rsidRDefault="004E405D"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029707E" w14:textId="77777777" w:rsidR="004E405D" w:rsidRPr="00EA2310" w:rsidRDefault="004E405D" w:rsidP="00DE14EB">
            <w:pPr>
              <w:rPr>
                <w:kern w:val="2"/>
              </w:rPr>
            </w:pPr>
            <w:r w:rsidRPr="00EA2310">
              <w:rPr>
                <w:b/>
                <w:bCs/>
                <w:color w:val="002060"/>
                <w:sz w:val="24"/>
                <w:szCs w:val="24"/>
              </w:rPr>
              <w:t>Notes</w:t>
            </w:r>
          </w:p>
        </w:tc>
        <w:tc>
          <w:tcPr>
            <w:tcW w:w="630" w:type="pct"/>
            <w:shd w:val="clear" w:color="auto" w:fill="D9E2F3" w:themeFill="accent1" w:themeFillTint="33"/>
          </w:tcPr>
          <w:p w14:paraId="70CD4BC4" w14:textId="77777777" w:rsidR="004E405D" w:rsidRPr="00EA2310" w:rsidRDefault="004E405D" w:rsidP="00DE14EB">
            <w:pPr>
              <w:rPr>
                <w:kern w:val="2"/>
              </w:rPr>
            </w:pPr>
            <w:r w:rsidRPr="00EA2310">
              <w:rPr>
                <w:b/>
                <w:bCs/>
                <w:color w:val="002060"/>
                <w:sz w:val="24"/>
                <w:szCs w:val="24"/>
              </w:rPr>
              <w:t>Complete</w:t>
            </w:r>
          </w:p>
        </w:tc>
      </w:tr>
      <w:tr w:rsidR="004E405D" w:rsidRPr="00EA2310" w14:paraId="1DDFA2F3" w14:textId="77777777" w:rsidTr="00DE14EB">
        <w:tc>
          <w:tcPr>
            <w:tcW w:w="1718" w:type="pct"/>
          </w:tcPr>
          <w:p w14:paraId="57CE28AF" w14:textId="56C3829D" w:rsidR="004E405D" w:rsidRPr="004E405D" w:rsidRDefault="004E405D" w:rsidP="004E405D">
            <w:pPr>
              <w:pStyle w:val="ListParagraph"/>
              <w:numPr>
                <w:ilvl w:val="0"/>
                <w:numId w:val="44"/>
              </w:numPr>
              <w:ind w:left="337"/>
            </w:pPr>
            <w:r>
              <w:t xml:space="preserve"> For Part C programs that adopt the Part C procedures e</w:t>
            </w:r>
            <w:r w:rsidRPr="00C85A34">
              <w:t>ach lead agency must ensure that, not later than 30 days after the receipt of a parent’s due process complaint, the due process hearing required under this subpart is completed and a written decision mailed to each of the parties.</w:t>
            </w:r>
            <w:r>
              <w:t xml:space="preserve"> </w:t>
            </w:r>
          </w:p>
        </w:tc>
        <w:tc>
          <w:tcPr>
            <w:tcW w:w="699" w:type="pct"/>
          </w:tcPr>
          <w:p w14:paraId="1AFBB75D" w14:textId="77777777" w:rsidR="004E405D" w:rsidRPr="00EA2310" w:rsidRDefault="004E405D" w:rsidP="00DE14EB">
            <w:pPr>
              <w:ind w:left="360"/>
              <w:rPr>
                <w:kern w:val="2"/>
              </w:rPr>
            </w:pPr>
          </w:p>
        </w:tc>
        <w:tc>
          <w:tcPr>
            <w:tcW w:w="975" w:type="pct"/>
          </w:tcPr>
          <w:p w14:paraId="45B632F1" w14:textId="77777777" w:rsidR="004E405D" w:rsidRPr="00EA2310" w:rsidRDefault="004E405D" w:rsidP="00DE14EB">
            <w:pPr>
              <w:ind w:left="360"/>
              <w:rPr>
                <w:kern w:val="2"/>
              </w:rPr>
            </w:pPr>
          </w:p>
        </w:tc>
        <w:tc>
          <w:tcPr>
            <w:tcW w:w="978" w:type="pct"/>
          </w:tcPr>
          <w:p w14:paraId="79CD1E51" w14:textId="77777777" w:rsidR="004E405D" w:rsidRPr="00EA2310" w:rsidRDefault="004E405D" w:rsidP="00DE14EB">
            <w:pPr>
              <w:ind w:left="360"/>
              <w:rPr>
                <w:kern w:val="2"/>
              </w:rPr>
            </w:pPr>
          </w:p>
        </w:tc>
        <w:tc>
          <w:tcPr>
            <w:tcW w:w="630" w:type="pct"/>
          </w:tcPr>
          <w:p w14:paraId="4D10F04D" w14:textId="77777777" w:rsidR="004E405D" w:rsidRPr="00EA2310" w:rsidRDefault="004E405D" w:rsidP="00DE14EB">
            <w:pPr>
              <w:ind w:left="360"/>
              <w:rPr>
                <w:kern w:val="2"/>
              </w:rPr>
            </w:pPr>
          </w:p>
        </w:tc>
      </w:tr>
    </w:tbl>
    <w:p w14:paraId="5F6424CB" w14:textId="77777777" w:rsidR="004E405D" w:rsidRPr="001A658B" w:rsidRDefault="004E405D" w:rsidP="001A658B"/>
    <w:p w14:paraId="4AE6ED01" w14:textId="223E5BDF" w:rsidR="00246201" w:rsidRDefault="00246201" w:rsidP="00246201">
      <w:pPr>
        <w:pStyle w:val="Heading3"/>
      </w:pPr>
      <w:r w:rsidRPr="00D467F0">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57EA2D49" w14:textId="77777777" w:rsidTr="00DE14EB">
        <w:trPr>
          <w:tblHeader/>
        </w:trPr>
        <w:tc>
          <w:tcPr>
            <w:tcW w:w="1718" w:type="pct"/>
            <w:shd w:val="clear" w:color="auto" w:fill="D9E2F3" w:themeFill="accent1" w:themeFillTint="33"/>
          </w:tcPr>
          <w:p w14:paraId="2969AD2E" w14:textId="0E6105AB" w:rsidR="001A658B" w:rsidRPr="00C70378" w:rsidRDefault="001A658B" w:rsidP="00DE14EB">
            <w:pPr>
              <w:rPr>
                <w:b/>
                <w:bCs/>
                <w:color w:val="002060"/>
              </w:rPr>
            </w:pPr>
            <w:r w:rsidRPr="00C70378">
              <w:rPr>
                <w:b/>
                <w:bCs/>
                <w:color w:val="002060"/>
              </w:rPr>
              <w:t>Applicable to All</w:t>
            </w:r>
          </w:p>
        </w:tc>
        <w:tc>
          <w:tcPr>
            <w:tcW w:w="720" w:type="pct"/>
            <w:shd w:val="clear" w:color="auto" w:fill="D9E2F3" w:themeFill="accent1" w:themeFillTint="33"/>
          </w:tcPr>
          <w:p w14:paraId="56258CE9"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799BA041"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25FE71B"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1431DCA4" w14:textId="77777777" w:rsidR="001A658B" w:rsidRPr="00EA2310" w:rsidRDefault="001A658B" w:rsidP="00DE14EB">
            <w:pPr>
              <w:rPr>
                <w:kern w:val="2"/>
              </w:rPr>
            </w:pPr>
            <w:r w:rsidRPr="00EA2310">
              <w:rPr>
                <w:b/>
                <w:bCs/>
                <w:color w:val="002060"/>
                <w:sz w:val="24"/>
                <w:szCs w:val="24"/>
              </w:rPr>
              <w:t>Complete</w:t>
            </w:r>
          </w:p>
        </w:tc>
      </w:tr>
      <w:tr w:rsidR="004E405D" w:rsidRPr="00EA2310" w14:paraId="227C029D" w14:textId="77777777" w:rsidTr="00DE14EB">
        <w:tc>
          <w:tcPr>
            <w:tcW w:w="1718" w:type="pct"/>
          </w:tcPr>
          <w:p w14:paraId="4DD81BB7" w14:textId="76674E6B" w:rsidR="004E405D" w:rsidRPr="00114803" w:rsidRDefault="004E405D" w:rsidP="004E405D">
            <w:pPr>
              <w:pStyle w:val="ListParagraph"/>
              <w:numPr>
                <w:ilvl w:val="0"/>
                <w:numId w:val="48"/>
              </w:numPr>
              <w:ind w:left="247" w:hanging="270"/>
              <w:rPr>
                <w:kern w:val="2"/>
              </w:rPr>
            </w:pPr>
            <w:r w:rsidRPr="00704A63">
              <w:t>What are the circumstances that would warrant an extension?</w:t>
            </w:r>
          </w:p>
        </w:tc>
        <w:tc>
          <w:tcPr>
            <w:tcW w:w="720" w:type="pct"/>
          </w:tcPr>
          <w:p w14:paraId="76AC1F48" w14:textId="77777777" w:rsidR="004E405D" w:rsidRPr="00EA2310" w:rsidRDefault="004E405D" w:rsidP="004E405D">
            <w:pPr>
              <w:ind w:left="360"/>
              <w:rPr>
                <w:kern w:val="2"/>
              </w:rPr>
            </w:pPr>
          </w:p>
        </w:tc>
        <w:tc>
          <w:tcPr>
            <w:tcW w:w="954" w:type="pct"/>
          </w:tcPr>
          <w:p w14:paraId="44390B43" w14:textId="77777777" w:rsidR="004E405D" w:rsidRPr="00EA2310" w:rsidRDefault="004E405D" w:rsidP="004E405D">
            <w:pPr>
              <w:ind w:left="360"/>
              <w:rPr>
                <w:kern w:val="2"/>
              </w:rPr>
            </w:pPr>
          </w:p>
        </w:tc>
        <w:tc>
          <w:tcPr>
            <w:tcW w:w="978" w:type="pct"/>
          </w:tcPr>
          <w:p w14:paraId="5B71D7CA" w14:textId="77777777" w:rsidR="004E405D" w:rsidRPr="00EA2310" w:rsidRDefault="004E405D" w:rsidP="004E405D">
            <w:pPr>
              <w:ind w:left="360"/>
              <w:rPr>
                <w:kern w:val="2"/>
              </w:rPr>
            </w:pPr>
          </w:p>
        </w:tc>
        <w:tc>
          <w:tcPr>
            <w:tcW w:w="630" w:type="pct"/>
          </w:tcPr>
          <w:p w14:paraId="3970410B" w14:textId="77777777" w:rsidR="004E405D" w:rsidRPr="00EA2310" w:rsidRDefault="004E405D" w:rsidP="004E405D">
            <w:pPr>
              <w:ind w:left="360"/>
              <w:rPr>
                <w:kern w:val="2"/>
              </w:rPr>
            </w:pPr>
          </w:p>
        </w:tc>
      </w:tr>
      <w:tr w:rsidR="004E405D" w:rsidRPr="00EA2310" w14:paraId="7ABBD6DD" w14:textId="77777777" w:rsidTr="00DE14EB">
        <w:tc>
          <w:tcPr>
            <w:tcW w:w="1718" w:type="pct"/>
          </w:tcPr>
          <w:p w14:paraId="0A7CFCAF" w14:textId="74385C86" w:rsidR="004E405D" w:rsidRPr="00114803" w:rsidRDefault="004E405D" w:rsidP="004E405D">
            <w:pPr>
              <w:pStyle w:val="ListParagraph"/>
              <w:numPr>
                <w:ilvl w:val="0"/>
                <w:numId w:val="48"/>
              </w:numPr>
              <w:ind w:left="247" w:hanging="270"/>
              <w:rPr>
                <w:kern w:val="2"/>
              </w:rPr>
            </w:pPr>
            <w:r w:rsidRPr="00704A63">
              <w:lastRenderedPageBreak/>
              <w:t xml:space="preserve">How does the State ensure that the extension is for a specific </w:t>
            </w:r>
            <w:proofErr w:type="gramStart"/>
            <w:r w:rsidRPr="00704A63">
              <w:t>period of time</w:t>
            </w:r>
            <w:proofErr w:type="gramEnd"/>
            <w:r w:rsidRPr="00704A63">
              <w:t xml:space="preserve"> (not open-ended)?</w:t>
            </w:r>
          </w:p>
        </w:tc>
        <w:tc>
          <w:tcPr>
            <w:tcW w:w="720" w:type="pct"/>
          </w:tcPr>
          <w:p w14:paraId="77F66929" w14:textId="77777777" w:rsidR="004E405D" w:rsidRPr="00EA2310" w:rsidRDefault="004E405D" w:rsidP="004E405D">
            <w:pPr>
              <w:ind w:left="360"/>
              <w:rPr>
                <w:kern w:val="2"/>
              </w:rPr>
            </w:pPr>
          </w:p>
        </w:tc>
        <w:tc>
          <w:tcPr>
            <w:tcW w:w="954" w:type="pct"/>
          </w:tcPr>
          <w:p w14:paraId="432D54D0" w14:textId="77777777" w:rsidR="004E405D" w:rsidRPr="00EA2310" w:rsidRDefault="004E405D" w:rsidP="004E405D">
            <w:pPr>
              <w:ind w:left="360"/>
              <w:rPr>
                <w:kern w:val="2"/>
              </w:rPr>
            </w:pPr>
          </w:p>
        </w:tc>
        <w:tc>
          <w:tcPr>
            <w:tcW w:w="978" w:type="pct"/>
          </w:tcPr>
          <w:p w14:paraId="3D1B8069" w14:textId="77777777" w:rsidR="004E405D" w:rsidRPr="00EA2310" w:rsidRDefault="004E405D" w:rsidP="004E405D">
            <w:pPr>
              <w:ind w:left="360"/>
              <w:rPr>
                <w:kern w:val="2"/>
              </w:rPr>
            </w:pPr>
          </w:p>
        </w:tc>
        <w:tc>
          <w:tcPr>
            <w:tcW w:w="630" w:type="pct"/>
          </w:tcPr>
          <w:p w14:paraId="631A159B" w14:textId="77777777" w:rsidR="004E405D" w:rsidRPr="00EA2310" w:rsidRDefault="004E405D" w:rsidP="004E405D">
            <w:pPr>
              <w:ind w:left="360"/>
              <w:rPr>
                <w:kern w:val="2"/>
              </w:rPr>
            </w:pPr>
          </w:p>
        </w:tc>
      </w:tr>
      <w:tr w:rsidR="004E405D" w:rsidRPr="00EA2310" w14:paraId="6A8E5E76" w14:textId="77777777" w:rsidTr="00DE14EB">
        <w:tc>
          <w:tcPr>
            <w:tcW w:w="1718" w:type="pct"/>
          </w:tcPr>
          <w:p w14:paraId="132ECA48" w14:textId="3142720C" w:rsidR="004E405D" w:rsidRPr="00114803" w:rsidRDefault="004E405D" w:rsidP="004E405D">
            <w:pPr>
              <w:pStyle w:val="ListParagraph"/>
              <w:numPr>
                <w:ilvl w:val="0"/>
                <w:numId w:val="48"/>
              </w:numPr>
              <w:ind w:left="247" w:hanging="270"/>
              <w:rPr>
                <w:kern w:val="2"/>
              </w:rPr>
            </w:pPr>
            <w:r w:rsidRPr="00704A63">
              <w:t>What steps does the State take if a due process hearing decision is late?</w:t>
            </w:r>
          </w:p>
        </w:tc>
        <w:tc>
          <w:tcPr>
            <w:tcW w:w="720" w:type="pct"/>
          </w:tcPr>
          <w:p w14:paraId="0512F883" w14:textId="77777777" w:rsidR="004E405D" w:rsidRPr="00EA2310" w:rsidRDefault="004E405D" w:rsidP="004E405D">
            <w:pPr>
              <w:ind w:left="360"/>
              <w:rPr>
                <w:kern w:val="2"/>
              </w:rPr>
            </w:pPr>
          </w:p>
        </w:tc>
        <w:tc>
          <w:tcPr>
            <w:tcW w:w="954" w:type="pct"/>
          </w:tcPr>
          <w:p w14:paraId="43D47096" w14:textId="77777777" w:rsidR="004E405D" w:rsidRPr="00EA2310" w:rsidRDefault="004E405D" w:rsidP="004E405D">
            <w:pPr>
              <w:ind w:left="360"/>
              <w:rPr>
                <w:kern w:val="2"/>
              </w:rPr>
            </w:pPr>
          </w:p>
        </w:tc>
        <w:tc>
          <w:tcPr>
            <w:tcW w:w="978" w:type="pct"/>
          </w:tcPr>
          <w:p w14:paraId="47F010C5" w14:textId="77777777" w:rsidR="004E405D" w:rsidRPr="00EA2310" w:rsidRDefault="004E405D" w:rsidP="004E405D">
            <w:pPr>
              <w:ind w:left="360"/>
              <w:rPr>
                <w:kern w:val="2"/>
              </w:rPr>
            </w:pPr>
          </w:p>
        </w:tc>
        <w:tc>
          <w:tcPr>
            <w:tcW w:w="630" w:type="pct"/>
          </w:tcPr>
          <w:p w14:paraId="5FC02D15" w14:textId="77777777" w:rsidR="004E405D" w:rsidRPr="00EA2310" w:rsidRDefault="004E405D" w:rsidP="004E405D">
            <w:pPr>
              <w:ind w:left="360"/>
              <w:rPr>
                <w:kern w:val="2"/>
              </w:rPr>
            </w:pPr>
          </w:p>
        </w:tc>
      </w:tr>
      <w:tr w:rsidR="004E405D" w:rsidRPr="00EA2310" w14:paraId="4BBB8886" w14:textId="77777777" w:rsidTr="00DE14EB">
        <w:tc>
          <w:tcPr>
            <w:tcW w:w="1718" w:type="pct"/>
          </w:tcPr>
          <w:p w14:paraId="72CABAEB" w14:textId="5D1E0974" w:rsidR="004E405D" w:rsidRPr="00005BA8" w:rsidRDefault="004E405D" w:rsidP="004E405D">
            <w:pPr>
              <w:pStyle w:val="ListParagraph"/>
              <w:numPr>
                <w:ilvl w:val="0"/>
                <w:numId w:val="49"/>
              </w:numPr>
              <w:ind w:left="337"/>
            </w:pPr>
            <w:r w:rsidRPr="00704A63">
              <w:t>Does the State have any additional limitations or criteria for extensions?</w:t>
            </w:r>
          </w:p>
        </w:tc>
        <w:tc>
          <w:tcPr>
            <w:tcW w:w="720" w:type="pct"/>
          </w:tcPr>
          <w:p w14:paraId="6671B258" w14:textId="77777777" w:rsidR="004E405D" w:rsidRPr="00EA2310" w:rsidRDefault="004E405D" w:rsidP="004E405D">
            <w:pPr>
              <w:ind w:left="360"/>
              <w:rPr>
                <w:kern w:val="2"/>
              </w:rPr>
            </w:pPr>
          </w:p>
        </w:tc>
        <w:tc>
          <w:tcPr>
            <w:tcW w:w="954" w:type="pct"/>
          </w:tcPr>
          <w:p w14:paraId="32D3C63E" w14:textId="77777777" w:rsidR="004E405D" w:rsidRPr="00EA2310" w:rsidRDefault="004E405D" w:rsidP="004E405D">
            <w:pPr>
              <w:ind w:left="360"/>
              <w:rPr>
                <w:kern w:val="2"/>
              </w:rPr>
            </w:pPr>
          </w:p>
        </w:tc>
        <w:tc>
          <w:tcPr>
            <w:tcW w:w="978" w:type="pct"/>
          </w:tcPr>
          <w:p w14:paraId="0168FE10" w14:textId="77777777" w:rsidR="004E405D" w:rsidRPr="00EA2310" w:rsidRDefault="004E405D" w:rsidP="004E405D">
            <w:pPr>
              <w:ind w:left="360"/>
              <w:rPr>
                <w:kern w:val="2"/>
              </w:rPr>
            </w:pPr>
          </w:p>
        </w:tc>
        <w:tc>
          <w:tcPr>
            <w:tcW w:w="630" w:type="pct"/>
          </w:tcPr>
          <w:p w14:paraId="33E74E81" w14:textId="77777777" w:rsidR="004E405D" w:rsidRPr="00EA2310" w:rsidRDefault="004E405D" w:rsidP="004E405D">
            <w:pPr>
              <w:ind w:left="360"/>
              <w:rPr>
                <w:kern w:val="2"/>
              </w:rPr>
            </w:pPr>
          </w:p>
        </w:tc>
      </w:tr>
      <w:tr w:rsidR="004E405D" w:rsidRPr="00EA2310" w14:paraId="3FCB8ACA" w14:textId="77777777" w:rsidTr="00DE14EB">
        <w:tc>
          <w:tcPr>
            <w:tcW w:w="1718" w:type="pct"/>
          </w:tcPr>
          <w:p w14:paraId="418B3B24" w14:textId="645D91D6" w:rsidR="004E405D" w:rsidRPr="00005BA8" w:rsidRDefault="004E405D" w:rsidP="004E405D">
            <w:pPr>
              <w:pStyle w:val="ListParagraph"/>
              <w:numPr>
                <w:ilvl w:val="0"/>
                <w:numId w:val="49"/>
              </w:numPr>
              <w:ind w:left="337"/>
            </w:pPr>
            <w:r w:rsidRPr="00704A63">
              <w:t>How is the length of the extension recorded?</w:t>
            </w:r>
          </w:p>
        </w:tc>
        <w:tc>
          <w:tcPr>
            <w:tcW w:w="720" w:type="pct"/>
          </w:tcPr>
          <w:p w14:paraId="1568A335" w14:textId="77777777" w:rsidR="004E405D" w:rsidRPr="00EA2310" w:rsidRDefault="004E405D" w:rsidP="004E405D">
            <w:pPr>
              <w:ind w:left="360"/>
              <w:rPr>
                <w:kern w:val="2"/>
              </w:rPr>
            </w:pPr>
          </w:p>
        </w:tc>
        <w:tc>
          <w:tcPr>
            <w:tcW w:w="954" w:type="pct"/>
          </w:tcPr>
          <w:p w14:paraId="6A49D489" w14:textId="77777777" w:rsidR="004E405D" w:rsidRPr="00EA2310" w:rsidRDefault="004E405D" w:rsidP="004E405D">
            <w:pPr>
              <w:ind w:left="360"/>
              <w:rPr>
                <w:kern w:val="2"/>
              </w:rPr>
            </w:pPr>
          </w:p>
        </w:tc>
        <w:tc>
          <w:tcPr>
            <w:tcW w:w="978" w:type="pct"/>
          </w:tcPr>
          <w:p w14:paraId="2D6B7306" w14:textId="77777777" w:rsidR="004E405D" w:rsidRPr="00EA2310" w:rsidRDefault="004E405D" w:rsidP="004E405D">
            <w:pPr>
              <w:ind w:left="360"/>
              <w:rPr>
                <w:kern w:val="2"/>
              </w:rPr>
            </w:pPr>
          </w:p>
        </w:tc>
        <w:tc>
          <w:tcPr>
            <w:tcW w:w="630" w:type="pct"/>
          </w:tcPr>
          <w:p w14:paraId="0E286C33" w14:textId="77777777" w:rsidR="004E405D" w:rsidRPr="00EA2310" w:rsidRDefault="004E405D" w:rsidP="004E405D">
            <w:pPr>
              <w:ind w:left="360"/>
              <w:rPr>
                <w:kern w:val="2"/>
              </w:rPr>
            </w:pPr>
          </w:p>
        </w:tc>
      </w:tr>
      <w:tr w:rsidR="004E405D" w:rsidRPr="00EA2310" w14:paraId="7B9A3410" w14:textId="77777777" w:rsidTr="00DE14EB">
        <w:tc>
          <w:tcPr>
            <w:tcW w:w="1718" w:type="pct"/>
          </w:tcPr>
          <w:p w14:paraId="631A99C0" w14:textId="74B0B1C1" w:rsidR="004E405D" w:rsidRPr="00005BA8" w:rsidRDefault="004E405D" w:rsidP="004E405D">
            <w:pPr>
              <w:pStyle w:val="ListParagraph"/>
              <w:numPr>
                <w:ilvl w:val="0"/>
                <w:numId w:val="49"/>
              </w:numPr>
              <w:ind w:left="337"/>
            </w:pPr>
            <w:r w:rsidRPr="00704A63">
              <w:t>How does the State track due process hearing extensions?</w:t>
            </w:r>
          </w:p>
        </w:tc>
        <w:tc>
          <w:tcPr>
            <w:tcW w:w="720" w:type="pct"/>
          </w:tcPr>
          <w:p w14:paraId="0E8939B0" w14:textId="77777777" w:rsidR="004E405D" w:rsidRPr="00EA2310" w:rsidRDefault="004E405D" w:rsidP="004E405D">
            <w:pPr>
              <w:ind w:left="360"/>
              <w:rPr>
                <w:kern w:val="2"/>
              </w:rPr>
            </w:pPr>
          </w:p>
        </w:tc>
        <w:tc>
          <w:tcPr>
            <w:tcW w:w="954" w:type="pct"/>
          </w:tcPr>
          <w:p w14:paraId="4176CDBC" w14:textId="77777777" w:rsidR="004E405D" w:rsidRPr="00EA2310" w:rsidRDefault="004E405D" w:rsidP="004E405D">
            <w:pPr>
              <w:ind w:left="360"/>
              <w:rPr>
                <w:kern w:val="2"/>
              </w:rPr>
            </w:pPr>
          </w:p>
        </w:tc>
        <w:tc>
          <w:tcPr>
            <w:tcW w:w="978" w:type="pct"/>
          </w:tcPr>
          <w:p w14:paraId="05BF7300" w14:textId="77777777" w:rsidR="004E405D" w:rsidRPr="00EA2310" w:rsidRDefault="004E405D" w:rsidP="004E405D">
            <w:pPr>
              <w:ind w:left="360"/>
              <w:rPr>
                <w:kern w:val="2"/>
              </w:rPr>
            </w:pPr>
          </w:p>
        </w:tc>
        <w:tc>
          <w:tcPr>
            <w:tcW w:w="630" w:type="pct"/>
          </w:tcPr>
          <w:p w14:paraId="1CAB8857" w14:textId="77777777" w:rsidR="004E405D" w:rsidRPr="00EA2310" w:rsidRDefault="004E405D" w:rsidP="004E405D">
            <w:pPr>
              <w:ind w:left="360"/>
              <w:rPr>
                <w:kern w:val="2"/>
              </w:rPr>
            </w:pPr>
          </w:p>
        </w:tc>
      </w:tr>
      <w:tr w:rsidR="004E405D" w:rsidRPr="00EA2310" w14:paraId="269C8ECB" w14:textId="77777777" w:rsidTr="00DE14EB">
        <w:tc>
          <w:tcPr>
            <w:tcW w:w="1718" w:type="pct"/>
          </w:tcPr>
          <w:p w14:paraId="316284ED" w14:textId="39A03259" w:rsidR="004E405D" w:rsidRPr="00005BA8" w:rsidRDefault="004E405D" w:rsidP="004E405D">
            <w:pPr>
              <w:pStyle w:val="ListParagraph"/>
              <w:numPr>
                <w:ilvl w:val="0"/>
                <w:numId w:val="49"/>
              </w:numPr>
              <w:ind w:left="337"/>
            </w:pPr>
            <w:r w:rsidRPr="00704A63">
              <w:t>If the State finds that a hearing officer is inappropriately extending timelines, what action is taken?</w:t>
            </w:r>
          </w:p>
        </w:tc>
        <w:tc>
          <w:tcPr>
            <w:tcW w:w="720" w:type="pct"/>
          </w:tcPr>
          <w:p w14:paraId="2B925190" w14:textId="77777777" w:rsidR="004E405D" w:rsidRPr="00EA2310" w:rsidRDefault="004E405D" w:rsidP="004E405D">
            <w:pPr>
              <w:ind w:left="360"/>
              <w:rPr>
                <w:kern w:val="2"/>
              </w:rPr>
            </w:pPr>
          </w:p>
        </w:tc>
        <w:tc>
          <w:tcPr>
            <w:tcW w:w="954" w:type="pct"/>
          </w:tcPr>
          <w:p w14:paraId="274FD682" w14:textId="77777777" w:rsidR="004E405D" w:rsidRPr="00EA2310" w:rsidRDefault="004E405D" w:rsidP="004E405D">
            <w:pPr>
              <w:ind w:left="360"/>
              <w:rPr>
                <w:kern w:val="2"/>
              </w:rPr>
            </w:pPr>
          </w:p>
        </w:tc>
        <w:tc>
          <w:tcPr>
            <w:tcW w:w="978" w:type="pct"/>
          </w:tcPr>
          <w:p w14:paraId="3CE500DC" w14:textId="77777777" w:rsidR="004E405D" w:rsidRPr="00EA2310" w:rsidRDefault="004E405D" w:rsidP="004E405D">
            <w:pPr>
              <w:ind w:left="360"/>
              <w:rPr>
                <w:kern w:val="2"/>
              </w:rPr>
            </w:pPr>
          </w:p>
        </w:tc>
        <w:tc>
          <w:tcPr>
            <w:tcW w:w="630" w:type="pct"/>
          </w:tcPr>
          <w:p w14:paraId="385EC446" w14:textId="77777777" w:rsidR="004E405D" w:rsidRPr="00EA2310" w:rsidRDefault="004E405D" w:rsidP="004E405D">
            <w:pPr>
              <w:ind w:left="360"/>
              <w:rPr>
                <w:kern w:val="2"/>
              </w:rPr>
            </w:pPr>
          </w:p>
        </w:tc>
      </w:tr>
    </w:tbl>
    <w:p w14:paraId="4D574E75" w14:textId="77777777" w:rsidR="001A658B" w:rsidRPr="001A658B" w:rsidRDefault="001A658B" w:rsidP="001A658B"/>
    <w:tbl>
      <w:tblPr>
        <w:tblStyle w:val="TableGrid"/>
        <w:tblW w:w="5000" w:type="pct"/>
        <w:tblLook w:val="04A0" w:firstRow="1" w:lastRow="0" w:firstColumn="1" w:lastColumn="0" w:noHBand="0" w:noVBand="1"/>
      </w:tblPr>
      <w:tblGrid>
        <w:gridCol w:w="4944"/>
        <w:gridCol w:w="2072"/>
        <w:gridCol w:w="2746"/>
        <w:gridCol w:w="2815"/>
        <w:gridCol w:w="1813"/>
      </w:tblGrid>
      <w:tr w:rsidR="004E405D" w:rsidRPr="00EA2310" w14:paraId="658510FD" w14:textId="77777777" w:rsidTr="00DE14EB">
        <w:trPr>
          <w:tblHeader/>
        </w:trPr>
        <w:tc>
          <w:tcPr>
            <w:tcW w:w="1718" w:type="pct"/>
            <w:shd w:val="clear" w:color="auto" w:fill="D9E2F3" w:themeFill="accent1" w:themeFillTint="33"/>
          </w:tcPr>
          <w:p w14:paraId="5CFACC0F" w14:textId="40439997" w:rsidR="004E405D" w:rsidRPr="00C70378" w:rsidRDefault="004E405D" w:rsidP="00DE14EB">
            <w:pPr>
              <w:rPr>
                <w:b/>
                <w:bCs/>
                <w:color w:val="002060"/>
              </w:rPr>
            </w:pPr>
            <w:r w:rsidRPr="00C70378">
              <w:rPr>
                <w:b/>
                <w:bCs/>
                <w:color w:val="002060"/>
              </w:rPr>
              <w:t>Applicable to States with two-tier due process systems</w:t>
            </w:r>
          </w:p>
        </w:tc>
        <w:tc>
          <w:tcPr>
            <w:tcW w:w="720" w:type="pct"/>
            <w:shd w:val="clear" w:color="auto" w:fill="D9E2F3" w:themeFill="accent1" w:themeFillTint="33"/>
          </w:tcPr>
          <w:p w14:paraId="1C7347F3" w14:textId="77777777" w:rsidR="004E405D" w:rsidRPr="00EA2310" w:rsidRDefault="004E405D" w:rsidP="00DE14EB">
            <w:pPr>
              <w:rPr>
                <w:kern w:val="2"/>
              </w:rPr>
            </w:pPr>
            <w:r w:rsidRPr="00EA2310">
              <w:rPr>
                <w:b/>
                <w:bCs/>
                <w:color w:val="002060"/>
                <w:sz w:val="24"/>
                <w:szCs w:val="24"/>
              </w:rPr>
              <w:t>Staff Assigned</w:t>
            </w:r>
          </w:p>
        </w:tc>
        <w:tc>
          <w:tcPr>
            <w:tcW w:w="954" w:type="pct"/>
            <w:shd w:val="clear" w:color="auto" w:fill="D9E2F3" w:themeFill="accent1" w:themeFillTint="33"/>
          </w:tcPr>
          <w:p w14:paraId="0D9BE95B" w14:textId="77777777" w:rsidR="004E405D" w:rsidRPr="00EA2310" w:rsidRDefault="004E405D"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15404C0" w14:textId="77777777" w:rsidR="004E405D" w:rsidRPr="00EA2310" w:rsidRDefault="004E405D" w:rsidP="00DE14EB">
            <w:pPr>
              <w:rPr>
                <w:kern w:val="2"/>
              </w:rPr>
            </w:pPr>
            <w:r w:rsidRPr="00EA2310">
              <w:rPr>
                <w:b/>
                <w:bCs/>
                <w:color w:val="002060"/>
                <w:sz w:val="24"/>
                <w:szCs w:val="24"/>
              </w:rPr>
              <w:t>Notes</w:t>
            </w:r>
          </w:p>
        </w:tc>
        <w:tc>
          <w:tcPr>
            <w:tcW w:w="630" w:type="pct"/>
            <w:shd w:val="clear" w:color="auto" w:fill="D9E2F3" w:themeFill="accent1" w:themeFillTint="33"/>
          </w:tcPr>
          <w:p w14:paraId="7F471888" w14:textId="77777777" w:rsidR="004E405D" w:rsidRPr="00EA2310" w:rsidRDefault="004E405D" w:rsidP="00DE14EB">
            <w:pPr>
              <w:rPr>
                <w:kern w:val="2"/>
              </w:rPr>
            </w:pPr>
            <w:r w:rsidRPr="00EA2310">
              <w:rPr>
                <w:b/>
                <w:bCs/>
                <w:color w:val="002060"/>
                <w:sz w:val="24"/>
                <w:szCs w:val="24"/>
              </w:rPr>
              <w:t>Complete</w:t>
            </w:r>
          </w:p>
        </w:tc>
      </w:tr>
      <w:tr w:rsidR="004E405D" w:rsidRPr="00EA2310" w14:paraId="7CA1609B" w14:textId="77777777" w:rsidTr="00DE14EB">
        <w:tc>
          <w:tcPr>
            <w:tcW w:w="1718" w:type="pct"/>
          </w:tcPr>
          <w:p w14:paraId="3CE9B637" w14:textId="40652C8C" w:rsidR="004E405D" w:rsidRPr="00114803" w:rsidRDefault="004E405D" w:rsidP="004E405D">
            <w:pPr>
              <w:pStyle w:val="ListParagraph"/>
              <w:numPr>
                <w:ilvl w:val="0"/>
                <w:numId w:val="48"/>
              </w:numPr>
              <w:ind w:left="247" w:hanging="270"/>
              <w:rPr>
                <w:kern w:val="2"/>
              </w:rPr>
            </w:pPr>
            <w:r w:rsidRPr="009D6C63">
              <w:t>What are the State’s procedures for ensuring the 45-day (or 30-day [Part C]) timeline for the due process hearing in a State with a two-tier Due Process system begins on the correct date?</w:t>
            </w:r>
          </w:p>
        </w:tc>
        <w:tc>
          <w:tcPr>
            <w:tcW w:w="720" w:type="pct"/>
          </w:tcPr>
          <w:p w14:paraId="6D0042EE" w14:textId="77777777" w:rsidR="004E405D" w:rsidRPr="00EA2310" w:rsidRDefault="004E405D" w:rsidP="004E405D">
            <w:pPr>
              <w:ind w:left="360"/>
              <w:rPr>
                <w:kern w:val="2"/>
              </w:rPr>
            </w:pPr>
          </w:p>
        </w:tc>
        <w:tc>
          <w:tcPr>
            <w:tcW w:w="954" w:type="pct"/>
          </w:tcPr>
          <w:p w14:paraId="3E149454" w14:textId="77777777" w:rsidR="004E405D" w:rsidRPr="00EA2310" w:rsidRDefault="004E405D" w:rsidP="004E405D">
            <w:pPr>
              <w:ind w:left="360"/>
              <w:rPr>
                <w:kern w:val="2"/>
              </w:rPr>
            </w:pPr>
          </w:p>
        </w:tc>
        <w:tc>
          <w:tcPr>
            <w:tcW w:w="978" w:type="pct"/>
          </w:tcPr>
          <w:p w14:paraId="368B3BB3" w14:textId="77777777" w:rsidR="004E405D" w:rsidRPr="00EA2310" w:rsidRDefault="004E405D" w:rsidP="004E405D">
            <w:pPr>
              <w:ind w:left="360"/>
              <w:rPr>
                <w:kern w:val="2"/>
              </w:rPr>
            </w:pPr>
          </w:p>
        </w:tc>
        <w:tc>
          <w:tcPr>
            <w:tcW w:w="630" w:type="pct"/>
          </w:tcPr>
          <w:p w14:paraId="167E0C0F" w14:textId="77777777" w:rsidR="004E405D" w:rsidRPr="00EA2310" w:rsidRDefault="004E405D" w:rsidP="004E405D">
            <w:pPr>
              <w:ind w:left="360"/>
              <w:rPr>
                <w:kern w:val="2"/>
              </w:rPr>
            </w:pPr>
          </w:p>
        </w:tc>
      </w:tr>
      <w:tr w:rsidR="004E405D" w:rsidRPr="00EA2310" w14:paraId="25C7D43C" w14:textId="77777777" w:rsidTr="00DE14EB">
        <w:tc>
          <w:tcPr>
            <w:tcW w:w="1718" w:type="pct"/>
          </w:tcPr>
          <w:p w14:paraId="56040D3F" w14:textId="0FB001E5" w:rsidR="004E405D" w:rsidRPr="00114803" w:rsidRDefault="004E405D" w:rsidP="004E405D">
            <w:pPr>
              <w:pStyle w:val="ListParagraph"/>
              <w:numPr>
                <w:ilvl w:val="0"/>
                <w:numId w:val="48"/>
              </w:numPr>
              <w:ind w:left="247" w:hanging="270"/>
              <w:rPr>
                <w:kern w:val="2"/>
              </w:rPr>
            </w:pPr>
            <w:r w:rsidRPr="009D6C63">
              <w:t>What oversight does the SEA/LA have regarding Tier One activities?  How does the SEA ensure that the hearing officer decisions are issued within timelines or appropriately extended timelines?</w:t>
            </w:r>
          </w:p>
        </w:tc>
        <w:tc>
          <w:tcPr>
            <w:tcW w:w="720" w:type="pct"/>
          </w:tcPr>
          <w:p w14:paraId="747D1C4D" w14:textId="77777777" w:rsidR="004E405D" w:rsidRPr="00EA2310" w:rsidRDefault="004E405D" w:rsidP="004E405D">
            <w:pPr>
              <w:ind w:left="360"/>
              <w:rPr>
                <w:kern w:val="2"/>
              </w:rPr>
            </w:pPr>
          </w:p>
        </w:tc>
        <w:tc>
          <w:tcPr>
            <w:tcW w:w="954" w:type="pct"/>
          </w:tcPr>
          <w:p w14:paraId="7EB39DD2" w14:textId="77777777" w:rsidR="004E405D" w:rsidRPr="00EA2310" w:rsidRDefault="004E405D" w:rsidP="004E405D">
            <w:pPr>
              <w:ind w:left="360"/>
              <w:rPr>
                <w:kern w:val="2"/>
              </w:rPr>
            </w:pPr>
          </w:p>
        </w:tc>
        <w:tc>
          <w:tcPr>
            <w:tcW w:w="978" w:type="pct"/>
          </w:tcPr>
          <w:p w14:paraId="4BBA7833" w14:textId="77777777" w:rsidR="004E405D" w:rsidRPr="00EA2310" w:rsidRDefault="004E405D" w:rsidP="004E405D">
            <w:pPr>
              <w:ind w:left="360"/>
              <w:rPr>
                <w:kern w:val="2"/>
              </w:rPr>
            </w:pPr>
          </w:p>
        </w:tc>
        <w:tc>
          <w:tcPr>
            <w:tcW w:w="630" w:type="pct"/>
          </w:tcPr>
          <w:p w14:paraId="4BA2208E" w14:textId="77777777" w:rsidR="004E405D" w:rsidRPr="00EA2310" w:rsidRDefault="004E405D" w:rsidP="004E405D">
            <w:pPr>
              <w:ind w:left="360"/>
              <w:rPr>
                <w:kern w:val="2"/>
              </w:rPr>
            </w:pPr>
          </w:p>
        </w:tc>
      </w:tr>
      <w:tr w:rsidR="004E405D" w:rsidRPr="00EA2310" w14:paraId="3076E2BC" w14:textId="77777777" w:rsidTr="00DE14EB">
        <w:tc>
          <w:tcPr>
            <w:tcW w:w="1718" w:type="pct"/>
          </w:tcPr>
          <w:p w14:paraId="7E25C3CE" w14:textId="76703269" w:rsidR="004E405D" w:rsidRPr="00114803" w:rsidRDefault="004E405D" w:rsidP="004E405D">
            <w:pPr>
              <w:pStyle w:val="ListParagraph"/>
              <w:numPr>
                <w:ilvl w:val="0"/>
                <w:numId w:val="48"/>
              </w:numPr>
              <w:ind w:left="247" w:hanging="270"/>
              <w:rPr>
                <w:kern w:val="2"/>
              </w:rPr>
            </w:pPr>
            <w:r w:rsidRPr="009D6C63">
              <w:t>Describe the State’s process for conducting an impartial review of the hearing officer’s decision.</w:t>
            </w:r>
          </w:p>
        </w:tc>
        <w:tc>
          <w:tcPr>
            <w:tcW w:w="720" w:type="pct"/>
          </w:tcPr>
          <w:p w14:paraId="09D5B704" w14:textId="77777777" w:rsidR="004E405D" w:rsidRPr="00EA2310" w:rsidRDefault="004E405D" w:rsidP="004E405D">
            <w:pPr>
              <w:ind w:left="360"/>
              <w:rPr>
                <w:kern w:val="2"/>
              </w:rPr>
            </w:pPr>
          </w:p>
        </w:tc>
        <w:tc>
          <w:tcPr>
            <w:tcW w:w="954" w:type="pct"/>
          </w:tcPr>
          <w:p w14:paraId="66DACD9F" w14:textId="77777777" w:rsidR="004E405D" w:rsidRPr="00EA2310" w:rsidRDefault="004E405D" w:rsidP="004E405D">
            <w:pPr>
              <w:ind w:left="360"/>
              <w:rPr>
                <w:kern w:val="2"/>
              </w:rPr>
            </w:pPr>
          </w:p>
        </w:tc>
        <w:tc>
          <w:tcPr>
            <w:tcW w:w="978" w:type="pct"/>
          </w:tcPr>
          <w:p w14:paraId="730F3D4D" w14:textId="77777777" w:rsidR="004E405D" w:rsidRPr="00EA2310" w:rsidRDefault="004E405D" w:rsidP="004E405D">
            <w:pPr>
              <w:ind w:left="360"/>
              <w:rPr>
                <w:kern w:val="2"/>
              </w:rPr>
            </w:pPr>
          </w:p>
        </w:tc>
        <w:tc>
          <w:tcPr>
            <w:tcW w:w="630" w:type="pct"/>
          </w:tcPr>
          <w:p w14:paraId="2AAFAC6F" w14:textId="77777777" w:rsidR="004E405D" w:rsidRPr="00EA2310" w:rsidRDefault="004E405D" w:rsidP="004E405D">
            <w:pPr>
              <w:ind w:left="360"/>
              <w:rPr>
                <w:kern w:val="2"/>
              </w:rPr>
            </w:pPr>
          </w:p>
        </w:tc>
      </w:tr>
      <w:tr w:rsidR="004E405D" w:rsidRPr="00EA2310" w14:paraId="52438BF4" w14:textId="77777777" w:rsidTr="00DE14EB">
        <w:tc>
          <w:tcPr>
            <w:tcW w:w="1718" w:type="pct"/>
          </w:tcPr>
          <w:p w14:paraId="5BE519EA" w14:textId="5973B614" w:rsidR="004E405D" w:rsidRPr="00005BA8" w:rsidRDefault="004E405D" w:rsidP="004E405D">
            <w:pPr>
              <w:pStyle w:val="ListParagraph"/>
              <w:numPr>
                <w:ilvl w:val="0"/>
                <w:numId w:val="49"/>
              </w:numPr>
              <w:ind w:left="337"/>
            </w:pPr>
            <w:r w:rsidRPr="009D6C63">
              <w:t xml:space="preserve">How does the second-tier review system ensure that a decision meets the 30-day timeline (unless </w:t>
            </w:r>
            <w:r w:rsidRPr="009D6C63">
              <w:lastRenderedPageBreak/>
              <w:t>extended by a hearing officer) and that a copy of the decision is mailed to each party?</w:t>
            </w:r>
          </w:p>
        </w:tc>
        <w:tc>
          <w:tcPr>
            <w:tcW w:w="720" w:type="pct"/>
          </w:tcPr>
          <w:p w14:paraId="7F201B1E" w14:textId="77777777" w:rsidR="004E405D" w:rsidRPr="00EA2310" w:rsidRDefault="004E405D" w:rsidP="004E405D">
            <w:pPr>
              <w:ind w:left="360"/>
              <w:rPr>
                <w:kern w:val="2"/>
              </w:rPr>
            </w:pPr>
          </w:p>
        </w:tc>
        <w:tc>
          <w:tcPr>
            <w:tcW w:w="954" w:type="pct"/>
          </w:tcPr>
          <w:p w14:paraId="0DBD4A6F" w14:textId="77777777" w:rsidR="004E405D" w:rsidRPr="00EA2310" w:rsidRDefault="004E405D" w:rsidP="004E405D">
            <w:pPr>
              <w:ind w:left="360"/>
              <w:rPr>
                <w:kern w:val="2"/>
              </w:rPr>
            </w:pPr>
          </w:p>
        </w:tc>
        <w:tc>
          <w:tcPr>
            <w:tcW w:w="978" w:type="pct"/>
          </w:tcPr>
          <w:p w14:paraId="31DD339B" w14:textId="77777777" w:rsidR="004E405D" w:rsidRPr="00EA2310" w:rsidRDefault="004E405D" w:rsidP="004E405D">
            <w:pPr>
              <w:ind w:left="360"/>
              <w:rPr>
                <w:kern w:val="2"/>
              </w:rPr>
            </w:pPr>
          </w:p>
        </w:tc>
        <w:tc>
          <w:tcPr>
            <w:tcW w:w="630" w:type="pct"/>
          </w:tcPr>
          <w:p w14:paraId="0E118C64" w14:textId="77777777" w:rsidR="004E405D" w:rsidRPr="00EA2310" w:rsidRDefault="004E405D" w:rsidP="004E405D">
            <w:pPr>
              <w:ind w:left="360"/>
              <w:rPr>
                <w:kern w:val="2"/>
              </w:rPr>
            </w:pPr>
          </w:p>
        </w:tc>
      </w:tr>
      <w:tr w:rsidR="004E405D" w:rsidRPr="00EA2310" w14:paraId="32BF6374" w14:textId="77777777" w:rsidTr="00DE14EB">
        <w:tc>
          <w:tcPr>
            <w:tcW w:w="1718" w:type="pct"/>
          </w:tcPr>
          <w:p w14:paraId="045CEF41" w14:textId="3E3AAD3B" w:rsidR="004E405D" w:rsidRPr="00005BA8" w:rsidRDefault="004E405D" w:rsidP="004E405D">
            <w:pPr>
              <w:pStyle w:val="ListParagraph"/>
              <w:numPr>
                <w:ilvl w:val="0"/>
                <w:numId w:val="49"/>
              </w:numPr>
              <w:ind w:left="337"/>
            </w:pPr>
            <w:r w:rsidRPr="009D6C63">
              <w:t xml:space="preserve">How do parties appeal a Tier One decision to the SEA/LA? How long do they have to appeal the decision? How and when are parties notified of their right to appeal a decision to the SEA/LA? </w:t>
            </w:r>
          </w:p>
        </w:tc>
        <w:tc>
          <w:tcPr>
            <w:tcW w:w="720" w:type="pct"/>
          </w:tcPr>
          <w:p w14:paraId="7C533B65" w14:textId="77777777" w:rsidR="004E405D" w:rsidRPr="00EA2310" w:rsidRDefault="004E405D" w:rsidP="004E405D">
            <w:pPr>
              <w:ind w:left="360"/>
              <w:rPr>
                <w:kern w:val="2"/>
              </w:rPr>
            </w:pPr>
          </w:p>
        </w:tc>
        <w:tc>
          <w:tcPr>
            <w:tcW w:w="954" w:type="pct"/>
          </w:tcPr>
          <w:p w14:paraId="201A8708" w14:textId="77777777" w:rsidR="004E405D" w:rsidRPr="00EA2310" w:rsidRDefault="004E405D" w:rsidP="004E405D">
            <w:pPr>
              <w:ind w:left="360"/>
              <w:rPr>
                <w:kern w:val="2"/>
              </w:rPr>
            </w:pPr>
          </w:p>
        </w:tc>
        <w:tc>
          <w:tcPr>
            <w:tcW w:w="978" w:type="pct"/>
          </w:tcPr>
          <w:p w14:paraId="34BB02C4" w14:textId="77777777" w:rsidR="004E405D" w:rsidRPr="00EA2310" w:rsidRDefault="004E405D" w:rsidP="004E405D">
            <w:pPr>
              <w:ind w:left="360"/>
              <w:rPr>
                <w:kern w:val="2"/>
              </w:rPr>
            </w:pPr>
          </w:p>
        </w:tc>
        <w:tc>
          <w:tcPr>
            <w:tcW w:w="630" w:type="pct"/>
          </w:tcPr>
          <w:p w14:paraId="0565F046" w14:textId="77777777" w:rsidR="004E405D" w:rsidRPr="00EA2310" w:rsidRDefault="004E405D" w:rsidP="004E405D">
            <w:pPr>
              <w:ind w:left="360"/>
              <w:rPr>
                <w:kern w:val="2"/>
              </w:rPr>
            </w:pPr>
          </w:p>
        </w:tc>
      </w:tr>
      <w:tr w:rsidR="004E405D" w:rsidRPr="00EA2310" w14:paraId="221C3E40" w14:textId="77777777" w:rsidTr="00DE14EB">
        <w:tc>
          <w:tcPr>
            <w:tcW w:w="1718" w:type="pct"/>
          </w:tcPr>
          <w:p w14:paraId="7357318E" w14:textId="68FB68C4" w:rsidR="004E405D" w:rsidRPr="00005BA8" w:rsidRDefault="004E405D" w:rsidP="004E405D">
            <w:pPr>
              <w:pStyle w:val="ListParagraph"/>
              <w:numPr>
                <w:ilvl w:val="0"/>
                <w:numId w:val="49"/>
              </w:numPr>
              <w:ind w:left="337"/>
            </w:pPr>
            <w:r w:rsidRPr="009D6C63">
              <w:t xml:space="preserve">What documentation does the SEA/LA receive (and from whom) when a decision is appealed to the SEA/LA? (i.e., is the parent, the LEA, or the hearing officer, required to send the information?)  </w:t>
            </w:r>
          </w:p>
        </w:tc>
        <w:tc>
          <w:tcPr>
            <w:tcW w:w="720" w:type="pct"/>
          </w:tcPr>
          <w:p w14:paraId="7314FB4F" w14:textId="77777777" w:rsidR="004E405D" w:rsidRPr="00EA2310" w:rsidRDefault="004E405D" w:rsidP="004E405D">
            <w:pPr>
              <w:ind w:left="360"/>
              <w:rPr>
                <w:kern w:val="2"/>
              </w:rPr>
            </w:pPr>
          </w:p>
        </w:tc>
        <w:tc>
          <w:tcPr>
            <w:tcW w:w="954" w:type="pct"/>
          </w:tcPr>
          <w:p w14:paraId="06FA071B" w14:textId="77777777" w:rsidR="004E405D" w:rsidRPr="00EA2310" w:rsidRDefault="004E405D" w:rsidP="004E405D">
            <w:pPr>
              <w:ind w:left="360"/>
              <w:rPr>
                <w:kern w:val="2"/>
              </w:rPr>
            </w:pPr>
          </w:p>
        </w:tc>
        <w:tc>
          <w:tcPr>
            <w:tcW w:w="978" w:type="pct"/>
          </w:tcPr>
          <w:p w14:paraId="40EF3E99" w14:textId="77777777" w:rsidR="004E405D" w:rsidRPr="00EA2310" w:rsidRDefault="004E405D" w:rsidP="004E405D">
            <w:pPr>
              <w:ind w:left="360"/>
              <w:rPr>
                <w:kern w:val="2"/>
              </w:rPr>
            </w:pPr>
          </w:p>
        </w:tc>
        <w:tc>
          <w:tcPr>
            <w:tcW w:w="630" w:type="pct"/>
          </w:tcPr>
          <w:p w14:paraId="3541385E" w14:textId="77777777" w:rsidR="004E405D" w:rsidRPr="00EA2310" w:rsidRDefault="004E405D" w:rsidP="004E405D">
            <w:pPr>
              <w:ind w:left="360"/>
              <w:rPr>
                <w:kern w:val="2"/>
              </w:rPr>
            </w:pPr>
          </w:p>
        </w:tc>
      </w:tr>
      <w:tr w:rsidR="004E405D" w:rsidRPr="00EA2310" w14:paraId="7CFB0BDF" w14:textId="77777777" w:rsidTr="00DE14EB">
        <w:tc>
          <w:tcPr>
            <w:tcW w:w="1718" w:type="pct"/>
          </w:tcPr>
          <w:p w14:paraId="308CD765" w14:textId="62C229BB" w:rsidR="004E405D" w:rsidRPr="00005BA8" w:rsidRDefault="004E405D" w:rsidP="004E405D">
            <w:pPr>
              <w:pStyle w:val="ListParagraph"/>
              <w:numPr>
                <w:ilvl w:val="0"/>
                <w:numId w:val="49"/>
              </w:numPr>
              <w:ind w:left="337"/>
            </w:pPr>
            <w:r w:rsidRPr="009D6C63">
              <w:t xml:space="preserve">How and when are State review officers (SROs) assigned to an appeal at Tier Two? </w:t>
            </w:r>
          </w:p>
        </w:tc>
        <w:tc>
          <w:tcPr>
            <w:tcW w:w="720" w:type="pct"/>
          </w:tcPr>
          <w:p w14:paraId="263015BC" w14:textId="77777777" w:rsidR="004E405D" w:rsidRPr="00EA2310" w:rsidRDefault="004E405D" w:rsidP="004E405D">
            <w:pPr>
              <w:ind w:left="360"/>
              <w:rPr>
                <w:kern w:val="2"/>
              </w:rPr>
            </w:pPr>
          </w:p>
        </w:tc>
        <w:tc>
          <w:tcPr>
            <w:tcW w:w="954" w:type="pct"/>
          </w:tcPr>
          <w:p w14:paraId="1DBE912F" w14:textId="77777777" w:rsidR="004E405D" w:rsidRPr="00EA2310" w:rsidRDefault="004E405D" w:rsidP="004E405D">
            <w:pPr>
              <w:ind w:left="360"/>
              <w:rPr>
                <w:kern w:val="2"/>
              </w:rPr>
            </w:pPr>
          </w:p>
        </w:tc>
        <w:tc>
          <w:tcPr>
            <w:tcW w:w="978" w:type="pct"/>
          </w:tcPr>
          <w:p w14:paraId="32D48148" w14:textId="77777777" w:rsidR="004E405D" w:rsidRPr="00EA2310" w:rsidRDefault="004E405D" w:rsidP="004E405D">
            <w:pPr>
              <w:ind w:left="360"/>
              <w:rPr>
                <w:kern w:val="2"/>
              </w:rPr>
            </w:pPr>
          </w:p>
        </w:tc>
        <w:tc>
          <w:tcPr>
            <w:tcW w:w="630" w:type="pct"/>
          </w:tcPr>
          <w:p w14:paraId="1D706C64" w14:textId="77777777" w:rsidR="004E405D" w:rsidRPr="00EA2310" w:rsidRDefault="004E405D" w:rsidP="004E405D">
            <w:pPr>
              <w:ind w:left="360"/>
              <w:rPr>
                <w:kern w:val="2"/>
              </w:rPr>
            </w:pPr>
          </w:p>
        </w:tc>
      </w:tr>
      <w:tr w:rsidR="004E405D" w:rsidRPr="00EA2310" w14:paraId="0F27B363" w14:textId="77777777" w:rsidTr="00DE14EB">
        <w:tc>
          <w:tcPr>
            <w:tcW w:w="1718" w:type="pct"/>
          </w:tcPr>
          <w:p w14:paraId="4F97367F" w14:textId="4DC7D136" w:rsidR="004E405D" w:rsidRPr="00704A63" w:rsidRDefault="004E405D" w:rsidP="004E405D">
            <w:pPr>
              <w:pStyle w:val="ListParagraph"/>
              <w:numPr>
                <w:ilvl w:val="0"/>
                <w:numId w:val="49"/>
              </w:numPr>
              <w:ind w:left="337"/>
            </w:pPr>
            <w:r w:rsidRPr="009D6C63">
              <w:t xml:space="preserve">What training are SROs provided? </w:t>
            </w:r>
          </w:p>
        </w:tc>
        <w:tc>
          <w:tcPr>
            <w:tcW w:w="720" w:type="pct"/>
          </w:tcPr>
          <w:p w14:paraId="77128A04" w14:textId="77777777" w:rsidR="004E405D" w:rsidRPr="00EA2310" w:rsidRDefault="004E405D" w:rsidP="004E405D">
            <w:pPr>
              <w:ind w:left="360"/>
              <w:rPr>
                <w:kern w:val="2"/>
              </w:rPr>
            </w:pPr>
          </w:p>
        </w:tc>
        <w:tc>
          <w:tcPr>
            <w:tcW w:w="954" w:type="pct"/>
          </w:tcPr>
          <w:p w14:paraId="1D45B12B" w14:textId="77777777" w:rsidR="004E405D" w:rsidRPr="00EA2310" w:rsidRDefault="004E405D" w:rsidP="004E405D">
            <w:pPr>
              <w:ind w:left="360"/>
              <w:rPr>
                <w:kern w:val="2"/>
              </w:rPr>
            </w:pPr>
          </w:p>
        </w:tc>
        <w:tc>
          <w:tcPr>
            <w:tcW w:w="978" w:type="pct"/>
          </w:tcPr>
          <w:p w14:paraId="15AA7FE3" w14:textId="77777777" w:rsidR="004E405D" w:rsidRPr="00EA2310" w:rsidRDefault="004E405D" w:rsidP="004E405D">
            <w:pPr>
              <w:ind w:left="360"/>
              <w:rPr>
                <w:kern w:val="2"/>
              </w:rPr>
            </w:pPr>
          </w:p>
        </w:tc>
        <w:tc>
          <w:tcPr>
            <w:tcW w:w="630" w:type="pct"/>
          </w:tcPr>
          <w:p w14:paraId="48F8E2F5" w14:textId="77777777" w:rsidR="004E405D" w:rsidRPr="00EA2310" w:rsidRDefault="004E405D" w:rsidP="004E405D">
            <w:pPr>
              <w:ind w:left="360"/>
              <w:rPr>
                <w:kern w:val="2"/>
              </w:rPr>
            </w:pPr>
          </w:p>
        </w:tc>
      </w:tr>
      <w:tr w:rsidR="004E405D" w:rsidRPr="00EA2310" w14:paraId="00D65EF5" w14:textId="77777777" w:rsidTr="00DE14EB">
        <w:tc>
          <w:tcPr>
            <w:tcW w:w="1718" w:type="pct"/>
          </w:tcPr>
          <w:p w14:paraId="7B0D124A" w14:textId="05B1DC23" w:rsidR="004E405D" w:rsidRPr="00704A63" w:rsidRDefault="004E405D" w:rsidP="004E405D">
            <w:pPr>
              <w:pStyle w:val="ListParagraph"/>
              <w:numPr>
                <w:ilvl w:val="0"/>
                <w:numId w:val="49"/>
              </w:numPr>
              <w:ind w:left="337"/>
            </w:pPr>
            <w:r w:rsidRPr="009D6C63">
              <w:t>What oversight does the SEA/LA exercise over the Tier Two process (timelines, etc.)?</w:t>
            </w:r>
          </w:p>
        </w:tc>
        <w:tc>
          <w:tcPr>
            <w:tcW w:w="720" w:type="pct"/>
          </w:tcPr>
          <w:p w14:paraId="3F83A941" w14:textId="77777777" w:rsidR="004E405D" w:rsidRPr="00EA2310" w:rsidRDefault="004E405D" w:rsidP="004E405D">
            <w:pPr>
              <w:ind w:left="360"/>
              <w:rPr>
                <w:kern w:val="2"/>
              </w:rPr>
            </w:pPr>
          </w:p>
        </w:tc>
        <w:tc>
          <w:tcPr>
            <w:tcW w:w="954" w:type="pct"/>
          </w:tcPr>
          <w:p w14:paraId="3900EC91" w14:textId="77777777" w:rsidR="004E405D" w:rsidRPr="00EA2310" w:rsidRDefault="004E405D" w:rsidP="004E405D">
            <w:pPr>
              <w:ind w:left="360"/>
              <w:rPr>
                <w:kern w:val="2"/>
              </w:rPr>
            </w:pPr>
          </w:p>
        </w:tc>
        <w:tc>
          <w:tcPr>
            <w:tcW w:w="978" w:type="pct"/>
          </w:tcPr>
          <w:p w14:paraId="73805B3A" w14:textId="77777777" w:rsidR="004E405D" w:rsidRPr="00EA2310" w:rsidRDefault="004E405D" w:rsidP="004E405D">
            <w:pPr>
              <w:ind w:left="360"/>
              <w:rPr>
                <w:kern w:val="2"/>
              </w:rPr>
            </w:pPr>
          </w:p>
        </w:tc>
        <w:tc>
          <w:tcPr>
            <w:tcW w:w="630" w:type="pct"/>
          </w:tcPr>
          <w:p w14:paraId="1E38B722" w14:textId="77777777" w:rsidR="004E405D" w:rsidRPr="00EA2310" w:rsidRDefault="004E405D" w:rsidP="004E405D">
            <w:pPr>
              <w:ind w:left="360"/>
              <w:rPr>
                <w:kern w:val="2"/>
              </w:rPr>
            </w:pPr>
          </w:p>
        </w:tc>
      </w:tr>
      <w:tr w:rsidR="004E405D" w:rsidRPr="00EA2310" w14:paraId="306BA8BE" w14:textId="77777777" w:rsidTr="00DE14EB">
        <w:tc>
          <w:tcPr>
            <w:tcW w:w="1718" w:type="pct"/>
          </w:tcPr>
          <w:p w14:paraId="5F25D3B5" w14:textId="1356E430" w:rsidR="004E405D" w:rsidRPr="00704A63" w:rsidRDefault="004E405D" w:rsidP="004E405D">
            <w:pPr>
              <w:pStyle w:val="ListParagraph"/>
              <w:numPr>
                <w:ilvl w:val="0"/>
                <w:numId w:val="49"/>
              </w:numPr>
              <w:ind w:left="337"/>
            </w:pPr>
            <w:r w:rsidRPr="009D6C63">
              <w:t>How does the SEA/LA ensure that SRO decisions are issued within timelines or appropriately extended timelines?</w:t>
            </w:r>
          </w:p>
        </w:tc>
        <w:tc>
          <w:tcPr>
            <w:tcW w:w="720" w:type="pct"/>
          </w:tcPr>
          <w:p w14:paraId="4937B892" w14:textId="77777777" w:rsidR="004E405D" w:rsidRPr="00EA2310" w:rsidRDefault="004E405D" w:rsidP="004E405D">
            <w:pPr>
              <w:ind w:left="360"/>
              <w:rPr>
                <w:kern w:val="2"/>
              </w:rPr>
            </w:pPr>
          </w:p>
        </w:tc>
        <w:tc>
          <w:tcPr>
            <w:tcW w:w="954" w:type="pct"/>
          </w:tcPr>
          <w:p w14:paraId="79B08F81" w14:textId="77777777" w:rsidR="004E405D" w:rsidRPr="00EA2310" w:rsidRDefault="004E405D" w:rsidP="004E405D">
            <w:pPr>
              <w:ind w:left="360"/>
              <w:rPr>
                <w:kern w:val="2"/>
              </w:rPr>
            </w:pPr>
          </w:p>
        </w:tc>
        <w:tc>
          <w:tcPr>
            <w:tcW w:w="978" w:type="pct"/>
          </w:tcPr>
          <w:p w14:paraId="057E393C" w14:textId="77777777" w:rsidR="004E405D" w:rsidRPr="00EA2310" w:rsidRDefault="004E405D" w:rsidP="004E405D">
            <w:pPr>
              <w:ind w:left="360"/>
              <w:rPr>
                <w:kern w:val="2"/>
              </w:rPr>
            </w:pPr>
          </w:p>
        </w:tc>
        <w:tc>
          <w:tcPr>
            <w:tcW w:w="630" w:type="pct"/>
          </w:tcPr>
          <w:p w14:paraId="56665F87" w14:textId="77777777" w:rsidR="004E405D" w:rsidRPr="00EA2310" w:rsidRDefault="004E405D" w:rsidP="004E405D">
            <w:pPr>
              <w:ind w:left="360"/>
              <w:rPr>
                <w:kern w:val="2"/>
              </w:rPr>
            </w:pPr>
          </w:p>
        </w:tc>
      </w:tr>
    </w:tbl>
    <w:p w14:paraId="0CC359E0" w14:textId="58A34599" w:rsidR="00244230" w:rsidRPr="007B14BD" w:rsidRDefault="00244230" w:rsidP="004E405D"/>
    <w:p w14:paraId="684CAA6B" w14:textId="77777777" w:rsidR="00246201" w:rsidRDefault="00246201" w:rsidP="00246201">
      <w:pPr>
        <w:pStyle w:val="Heading3"/>
      </w:pPr>
      <w:r>
        <w:t>Areas (or issues) for Follow-up</w:t>
      </w:r>
    </w:p>
    <w:p w14:paraId="6032B2CC" w14:textId="276CC01F" w:rsidR="00246201" w:rsidRDefault="00246201" w:rsidP="00EC02D3">
      <w:pPr>
        <w:pStyle w:val="ListParagraph"/>
        <w:numPr>
          <w:ilvl w:val="0"/>
          <w:numId w:val="22"/>
        </w:numPr>
      </w:pPr>
      <w:r w:rsidRPr="00032009">
        <w:t xml:space="preserve">The State </w:t>
      </w:r>
      <w:r w:rsidR="00D454D7">
        <w:t xml:space="preserve">does not have a system in place to ensure that the timeline is measured properly. </w:t>
      </w:r>
    </w:p>
    <w:p w14:paraId="1402137B" w14:textId="0A37847A" w:rsidR="00032009" w:rsidRDefault="00032009" w:rsidP="00EC02D3">
      <w:pPr>
        <w:pStyle w:val="ListParagraph"/>
        <w:numPr>
          <w:ilvl w:val="0"/>
          <w:numId w:val="22"/>
        </w:numPr>
      </w:pPr>
      <w:r>
        <w:t xml:space="preserve">The State has additional steps in the resolution process that could cause delays in the timeline. </w:t>
      </w:r>
    </w:p>
    <w:p w14:paraId="0EE1E29D" w14:textId="1D121CF4" w:rsidR="000A22A2" w:rsidRDefault="000A22A2" w:rsidP="00EC02D3">
      <w:pPr>
        <w:pStyle w:val="ListParagraph"/>
        <w:numPr>
          <w:ilvl w:val="0"/>
          <w:numId w:val="22"/>
        </w:numPr>
      </w:pPr>
      <w:r>
        <w:t>The State extends timelines without a hearing officer</w:t>
      </w:r>
      <w:r w:rsidR="00A33238">
        <w:t>’s</w:t>
      </w:r>
      <w:r>
        <w:t xml:space="preserve"> approval at the request of a party.</w:t>
      </w:r>
    </w:p>
    <w:p w14:paraId="2884E47A" w14:textId="642459DE" w:rsidR="000A22A2" w:rsidRDefault="000A22A2" w:rsidP="00EC02D3">
      <w:pPr>
        <w:pStyle w:val="ListParagraph"/>
        <w:numPr>
          <w:ilvl w:val="0"/>
          <w:numId w:val="22"/>
        </w:numPr>
      </w:pPr>
      <w:r>
        <w:t>The State does not mail or provide a copy of the decision to each party.</w:t>
      </w:r>
    </w:p>
    <w:p w14:paraId="3333F5D2" w14:textId="77777777" w:rsidR="00EB13F5" w:rsidRDefault="00EB13F5" w:rsidP="00EB13F5">
      <w:pPr>
        <w:pStyle w:val="ListParagraph"/>
        <w:numPr>
          <w:ilvl w:val="0"/>
          <w:numId w:val="22"/>
        </w:numPr>
      </w:pPr>
      <w:r>
        <w:t xml:space="preserve">The State does not have a process in place to track extensions. </w:t>
      </w:r>
    </w:p>
    <w:p w14:paraId="6B6A4D6E" w14:textId="1DC437E3" w:rsidR="00EB13F5" w:rsidRDefault="00EB13F5" w:rsidP="00EB13F5">
      <w:pPr>
        <w:pStyle w:val="ListParagraph"/>
        <w:numPr>
          <w:ilvl w:val="0"/>
          <w:numId w:val="22"/>
        </w:numPr>
      </w:pPr>
      <w:r w:rsidRPr="00D51FF3">
        <w:t xml:space="preserve">The timeline is extended </w:t>
      </w:r>
      <w:r>
        <w:t>for administrative convenience</w:t>
      </w:r>
      <w:r w:rsidR="008D64D8">
        <w:t>,</w:t>
      </w:r>
      <w:r>
        <w:t xml:space="preserve"> i.e., </w:t>
      </w:r>
      <w:r w:rsidR="00DA3AAA">
        <w:t>unilaterally extended by</w:t>
      </w:r>
      <w:r w:rsidRPr="00D51FF3">
        <w:t xml:space="preserve"> the hearing officer or to accommodate the hearing officer’s schedule</w:t>
      </w:r>
      <w:r>
        <w:t>.</w:t>
      </w:r>
    </w:p>
    <w:p w14:paraId="61988505" w14:textId="5F555FE0" w:rsidR="00EB13F5" w:rsidRDefault="00EB13F5" w:rsidP="00EB13F5">
      <w:pPr>
        <w:pStyle w:val="ListParagraph"/>
        <w:numPr>
          <w:ilvl w:val="0"/>
          <w:numId w:val="22"/>
        </w:numPr>
      </w:pPr>
      <w:r>
        <w:t>The State cannot document the reasons for extensions.</w:t>
      </w:r>
    </w:p>
    <w:p w14:paraId="1A0017DC" w14:textId="37D96FCF" w:rsidR="009232D2" w:rsidRPr="009232D2" w:rsidRDefault="005B3081" w:rsidP="007B174E">
      <w:pPr>
        <w:rPr>
          <w:b/>
          <w:bCs/>
        </w:rPr>
      </w:pPr>
      <w:r>
        <w:rPr>
          <w:b/>
          <w:bCs/>
        </w:rPr>
        <w:lastRenderedPageBreak/>
        <w:t>Applicable to States with</w:t>
      </w:r>
      <w:r w:rsidR="009232D2" w:rsidRPr="009232D2">
        <w:rPr>
          <w:b/>
          <w:bCs/>
        </w:rPr>
        <w:t xml:space="preserve"> two-tier </w:t>
      </w:r>
      <w:r>
        <w:rPr>
          <w:b/>
          <w:bCs/>
        </w:rPr>
        <w:t xml:space="preserve">due process </w:t>
      </w:r>
      <w:r w:rsidR="009232D2" w:rsidRPr="009232D2">
        <w:rPr>
          <w:b/>
          <w:bCs/>
        </w:rPr>
        <w:t>systems</w:t>
      </w:r>
    </w:p>
    <w:p w14:paraId="373392C6" w14:textId="77777777" w:rsidR="009232D2" w:rsidRDefault="009232D2" w:rsidP="009232D2">
      <w:pPr>
        <w:pStyle w:val="ListParagraph"/>
        <w:numPr>
          <w:ilvl w:val="0"/>
          <w:numId w:val="16"/>
        </w:numPr>
      </w:pPr>
      <w:r>
        <w:t xml:space="preserve">The State does not have a clear appeals process in place that includes the required activities. </w:t>
      </w:r>
    </w:p>
    <w:p w14:paraId="509284FA" w14:textId="77777777" w:rsidR="009232D2" w:rsidRDefault="009232D2" w:rsidP="009232D2">
      <w:pPr>
        <w:pStyle w:val="ListParagraph"/>
        <w:numPr>
          <w:ilvl w:val="0"/>
          <w:numId w:val="16"/>
        </w:numPr>
      </w:pPr>
      <w:r>
        <w:t>It is unclear how parents are notified of the right to appeal.</w:t>
      </w:r>
    </w:p>
    <w:p w14:paraId="694C06B7" w14:textId="3DEE279A" w:rsidR="009232D2" w:rsidRPr="00032009" w:rsidRDefault="009232D2" w:rsidP="00AD69F5">
      <w:pPr>
        <w:pStyle w:val="ListParagraph"/>
        <w:numPr>
          <w:ilvl w:val="0"/>
          <w:numId w:val="16"/>
        </w:numPr>
      </w:pPr>
      <w:r>
        <w:t xml:space="preserve">The State does not have a mechanism in place for ensuring the appeal timelines are met. </w:t>
      </w:r>
    </w:p>
    <w:p w14:paraId="761A060C" w14:textId="77777777" w:rsidR="00E4581F" w:rsidRDefault="00E4581F" w:rsidP="00E4581F">
      <w:pPr>
        <w:pStyle w:val="Heading3"/>
      </w:pPr>
      <w:r>
        <w:t>Notes</w:t>
      </w:r>
    </w:p>
    <w:p w14:paraId="5F66ECC6" w14:textId="77777777" w:rsidR="00E4581F" w:rsidRDefault="00E4581F" w:rsidP="00E4581F"/>
    <w:p w14:paraId="0A964FDC" w14:textId="77777777" w:rsidR="00E4581F" w:rsidRDefault="00E4581F" w:rsidP="00E4581F"/>
    <w:p w14:paraId="43825BED" w14:textId="77777777" w:rsidR="00E4581F" w:rsidRDefault="00E4581F" w:rsidP="00E4581F"/>
    <w:p w14:paraId="3466FAEE" w14:textId="7ABE1B4F" w:rsidR="00CA37DC" w:rsidRDefault="00CA37DC" w:rsidP="00CA37DC">
      <w:r>
        <w:tab/>
      </w:r>
    </w:p>
    <w:p w14:paraId="7C30242D"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6221405A" w14:textId="77777777" w:rsidTr="00DE14EB">
        <w:tc>
          <w:tcPr>
            <w:tcW w:w="14400" w:type="dxa"/>
            <w:shd w:val="clear" w:color="auto" w:fill="D9E2F3" w:themeFill="accent1" w:themeFillTint="33"/>
          </w:tcPr>
          <w:p w14:paraId="2B366DDB" w14:textId="2000F473" w:rsidR="001A658B" w:rsidRPr="002F7A1E" w:rsidRDefault="001A658B" w:rsidP="00DE14EB">
            <w:pPr>
              <w:pStyle w:val="Heading2"/>
              <w:numPr>
                <w:ilvl w:val="0"/>
                <w:numId w:val="46"/>
              </w:numPr>
              <w:spacing w:before="240" w:after="240"/>
              <w:outlineLvl w:val="1"/>
              <w:rPr>
                <w:bCs w:val="0"/>
              </w:rPr>
            </w:pPr>
            <w:bookmarkStart w:id="10" w:name="_How_does_the_5"/>
            <w:bookmarkEnd w:id="10"/>
            <w:r>
              <w:lastRenderedPageBreak/>
              <w:t>How does the State ensure that expedited due process hearings are implemented consistently with IDEA requirements?</w:t>
            </w:r>
            <w:r w:rsidRPr="008406C2">
              <w:t xml:space="preserve"> </w:t>
            </w:r>
            <w:r>
              <w:br/>
            </w:r>
            <w:hyperlink r:id="rId67" w:tooltip="Link to 34 C.F.R. § 300.532" w:history="1">
              <w:r w:rsidRPr="00CA24AA">
                <w:rPr>
                  <w:rStyle w:val="Hyperlink"/>
                </w:rPr>
                <w:t>34 C.F.R. § 300.532</w:t>
              </w:r>
            </w:hyperlink>
            <w:r>
              <w:br/>
            </w:r>
            <w:hyperlink r:id="rId68" w:tooltip="Link to Question E-6 and E-7 the Dispute Resolution Q&amp;A" w:history="1">
              <w:r>
                <w:rPr>
                  <w:rStyle w:val="Hyperlink"/>
                  <w:bCs w:val="0"/>
                </w:rPr>
                <w:t>Questions E-6 and E-7 of the IDEA Part B Dispute Resolution Q&amp;A</w:t>
              </w:r>
            </w:hyperlink>
            <w:r>
              <w:rPr>
                <w:rStyle w:val="Hyperlink"/>
                <w:bCs w:val="0"/>
              </w:rPr>
              <w:t xml:space="preserve"> (July 2013)</w:t>
            </w:r>
          </w:p>
        </w:tc>
      </w:tr>
      <w:tr w:rsidR="001A658B" w:rsidRPr="002F7A1E" w14:paraId="34B238DD" w14:textId="77777777" w:rsidTr="00DE14EB">
        <w:tc>
          <w:tcPr>
            <w:tcW w:w="14400" w:type="dxa"/>
          </w:tcPr>
          <w:p w14:paraId="30AE95B6" w14:textId="77777777" w:rsidR="001A658B" w:rsidRPr="002F7A1E" w:rsidRDefault="001A658B" w:rsidP="00DE14EB">
            <w:pPr>
              <w:pStyle w:val="Heading2"/>
              <w:spacing w:before="240" w:after="240"/>
              <w:ind w:left="517"/>
              <w:outlineLvl w:val="1"/>
            </w:pPr>
            <w:r>
              <w:t>Overall Comments and Notes:</w:t>
            </w:r>
          </w:p>
        </w:tc>
      </w:tr>
    </w:tbl>
    <w:p w14:paraId="4E18DF2C" w14:textId="77777777" w:rsidR="001A658B" w:rsidRPr="001A658B" w:rsidRDefault="001A658B" w:rsidP="001A658B"/>
    <w:p w14:paraId="70C828D4" w14:textId="27649FA3" w:rsidR="00CA24AA" w:rsidRDefault="00AB15E1" w:rsidP="00CA24AA">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1A658B" w:rsidRPr="00EA2310" w14:paraId="6B201FA6" w14:textId="77777777" w:rsidTr="00DE14EB">
        <w:trPr>
          <w:tblHeader/>
        </w:trPr>
        <w:tc>
          <w:tcPr>
            <w:tcW w:w="1718" w:type="pct"/>
            <w:shd w:val="clear" w:color="auto" w:fill="D9E2F3" w:themeFill="accent1" w:themeFillTint="33"/>
          </w:tcPr>
          <w:p w14:paraId="5396C5A9" w14:textId="02D88321" w:rsidR="001A658B" w:rsidRPr="00C70378" w:rsidRDefault="00724BBC" w:rsidP="00724BBC">
            <w:pPr>
              <w:pStyle w:val="Heading2"/>
              <w:spacing w:before="0" w:after="120"/>
              <w:outlineLvl w:val="1"/>
              <w:rPr>
                <w:rFonts w:cstheme="minorHAnsi"/>
                <w:color w:val="002060"/>
              </w:rPr>
            </w:pPr>
            <w:r w:rsidRPr="00C70378">
              <w:rPr>
                <w:rFonts w:ascii="Calibri" w:hAnsi="Calibri" w:cs="Calibri"/>
                <w:color w:val="002060"/>
                <w:sz w:val="22"/>
                <w:szCs w:val="22"/>
              </w:rPr>
              <w:t>Only Applicable to Part B</w:t>
            </w:r>
          </w:p>
        </w:tc>
        <w:tc>
          <w:tcPr>
            <w:tcW w:w="699" w:type="pct"/>
            <w:shd w:val="clear" w:color="auto" w:fill="D9E2F3" w:themeFill="accent1" w:themeFillTint="33"/>
          </w:tcPr>
          <w:p w14:paraId="5A29C7F9"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0FE984A9"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C92FBC6"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7DD18D21" w14:textId="77777777" w:rsidR="001A658B" w:rsidRPr="00EA2310" w:rsidRDefault="001A658B" w:rsidP="00DE14EB">
            <w:pPr>
              <w:rPr>
                <w:kern w:val="2"/>
              </w:rPr>
            </w:pPr>
            <w:r w:rsidRPr="00EA2310">
              <w:rPr>
                <w:b/>
                <w:bCs/>
                <w:color w:val="002060"/>
                <w:sz w:val="24"/>
                <w:szCs w:val="24"/>
              </w:rPr>
              <w:t>Complete</w:t>
            </w:r>
          </w:p>
        </w:tc>
      </w:tr>
      <w:tr w:rsidR="00724BBC" w:rsidRPr="00EA2310" w14:paraId="060F9286" w14:textId="77777777" w:rsidTr="00DE14EB">
        <w:tc>
          <w:tcPr>
            <w:tcW w:w="1718" w:type="pct"/>
          </w:tcPr>
          <w:p w14:paraId="4A6B1C77" w14:textId="7774D9A3" w:rsidR="00724BBC" w:rsidRPr="00AB2867" w:rsidRDefault="00724BBC" w:rsidP="00724BBC">
            <w:pPr>
              <w:pStyle w:val="ListParagraph"/>
              <w:numPr>
                <w:ilvl w:val="0"/>
                <w:numId w:val="48"/>
              </w:numPr>
              <w:ind w:left="328"/>
            </w:pPr>
            <w:r w:rsidRPr="009E21E7">
              <w:t>IDEA affords an opportunity for expedited due process hearings on discipline-related matters.</w:t>
            </w:r>
          </w:p>
        </w:tc>
        <w:tc>
          <w:tcPr>
            <w:tcW w:w="699" w:type="pct"/>
          </w:tcPr>
          <w:p w14:paraId="0A2FD022" w14:textId="77777777" w:rsidR="00724BBC" w:rsidRPr="00EA2310" w:rsidRDefault="00724BBC" w:rsidP="00724BBC">
            <w:pPr>
              <w:ind w:left="360"/>
              <w:rPr>
                <w:kern w:val="2"/>
              </w:rPr>
            </w:pPr>
          </w:p>
        </w:tc>
        <w:tc>
          <w:tcPr>
            <w:tcW w:w="975" w:type="pct"/>
          </w:tcPr>
          <w:p w14:paraId="67506617" w14:textId="77777777" w:rsidR="00724BBC" w:rsidRPr="00EA2310" w:rsidRDefault="00724BBC" w:rsidP="00724BBC">
            <w:pPr>
              <w:ind w:left="360"/>
              <w:rPr>
                <w:kern w:val="2"/>
              </w:rPr>
            </w:pPr>
          </w:p>
        </w:tc>
        <w:tc>
          <w:tcPr>
            <w:tcW w:w="978" w:type="pct"/>
          </w:tcPr>
          <w:p w14:paraId="126973F9" w14:textId="77777777" w:rsidR="00724BBC" w:rsidRPr="00EA2310" w:rsidRDefault="00724BBC" w:rsidP="00724BBC">
            <w:pPr>
              <w:ind w:left="360"/>
              <w:rPr>
                <w:kern w:val="2"/>
              </w:rPr>
            </w:pPr>
          </w:p>
        </w:tc>
        <w:tc>
          <w:tcPr>
            <w:tcW w:w="630" w:type="pct"/>
          </w:tcPr>
          <w:p w14:paraId="7292D558" w14:textId="77777777" w:rsidR="00724BBC" w:rsidRPr="00EA2310" w:rsidRDefault="00724BBC" w:rsidP="00724BBC">
            <w:pPr>
              <w:ind w:left="360"/>
              <w:rPr>
                <w:kern w:val="2"/>
              </w:rPr>
            </w:pPr>
          </w:p>
        </w:tc>
      </w:tr>
      <w:tr w:rsidR="00724BBC" w:rsidRPr="00EA2310" w14:paraId="58791365" w14:textId="77777777" w:rsidTr="00DE14EB">
        <w:tc>
          <w:tcPr>
            <w:tcW w:w="1718" w:type="pct"/>
          </w:tcPr>
          <w:p w14:paraId="0B7BF3AC" w14:textId="77777777" w:rsidR="00724BBC" w:rsidRPr="00724BBC" w:rsidRDefault="00724BBC" w:rsidP="00724BBC">
            <w:pPr>
              <w:pStyle w:val="ListParagraph"/>
              <w:numPr>
                <w:ilvl w:val="0"/>
                <w:numId w:val="47"/>
              </w:numPr>
              <w:ind w:left="337" w:hanging="337"/>
              <w:rPr>
                <w:kern w:val="2"/>
              </w:rPr>
            </w:pPr>
            <w:r w:rsidRPr="009E21E7">
              <w:t>Expedited due process hearing procedures have shorter timelines, with no extensions to the timelines.</w:t>
            </w:r>
          </w:p>
          <w:p w14:paraId="715C5E3B" w14:textId="77777777" w:rsidR="00724BBC" w:rsidRDefault="00724BBC" w:rsidP="00724BBC">
            <w:pPr>
              <w:pStyle w:val="ListParagraph"/>
              <w:numPr>
                <w:ilvl w:val="1"/>
                <w:numId w:val="47"/>
              </w:numPr>
              <w:ind w:left="697"/>
            </w:pPr>
            <w:r>
              <w:t>The resolution period is 15 days,</w:t>
            </w:r>
          </w:p>
          <w:p w14:paraId="7F97F6AA" w14:textId="77777777" w:rsidR="00724BBC" w:rsidRDefault="00724BBC" w:rsidP="00724BBC">
            <w:pPr>
              <w:pStyle w:val="ListParagraph"/>
              <w:numPr>
                <w:ilvl w:val="1"/>
                <w:numId w:val="47"/>
              </w:numPr>
              <w:ind w:left="697"/>
            </w:pPr>
            <w:r>
              <w:t xml:space="preserve">The resolution meeting must be held within 7 days of receiving notice of the parent’s due process complaint, </w:t>
            </w:r>
          </w:p>
          <w:p w14:paraId="03DED411" w14:textId="77777777" w:rsidR="00724BBC" w:rsidRDefault="00724BBC" w:rsidP="00724BBC">
            <w:pPr>
              <w:pStyle w:val="ListParagraph"/>
              <w:numPr>
                <w:ilvl w:val="1"/>
                <w:numId w:val="47"/>
              </w:numPr>
              <w:ind w:left="697"/>
            </w:pPr>
            <w:r>
              <w:t>The expedited due process hearing may proceed unless the matter has been resolved to the satisfaction of both parties within 15 days of the receipt of the parent’s due process complaint,</w:t>
            </w:r>
          </w:p>
          <w:p w14:paraId="167A50D7" w14:textId="77777777" w:rsidR="00724BBC" w:rsidRDefault="00724BBC" w:rsidP="00724BBC">
            <w:pPr>
              <w:pStyle w:val="ListParagraph"/>
              <w:numPr>
                <w:ilvl w:val="1"/>
                <w:numId w:val="47"/>
              </w:numPr>
              <w:ind w:left="697"/>
            </w:pPr>
            <w:r>
              <w:t xml:space="preserve">The expedited due process hearing must occur within 20 school days of the date the due process complaint requesting a due process hearing is filed, </w:t>
            </w:r>
          </w:p>
          <w:p w14:paraId="6D7C1893" w14:textId="77777777" w:rsidR="00724BBC" w:rsidRDefault="00724BBC" w:rsidP="00724BBC">
            <w:pPr>
              <w:pStyle w:val="ListParagraph"/>
              <w:numPr>
                <w:ilvl w:val="1"/>
                <w:numId w:val="47"/>
              </w:numPr>
              <w:ind w:left="697"/>
            </w:pPr>
            <w:r>
              <w:t>The hearing officer’s decision must be made within 10 school days after the hearing, and</w:t>
            </w:r>
          </w:p>
          <w:p w14:paraId="1E74D468" w14:textId="22C89E54" w:rsidR="00724BBC" w:rsidRPr="00114803" w:rsidRDefault="00724BBC" w:rsidP="00724BBC">
            <w:pPr>
              <w:pStyle w:val="ListParagraph"/>
              <w:numPr>
                <w:ilvl w:val="1"/>
                <w:numId w:val="47"/>
              </w:numPr>
              <w:ind w:left="697"/>
              <w:rPr>
                <w:kern w:val="2"/>
              </w:rPr>
            </w:pPr>
            <w:r>
              <w:lastRenderedPageBreak/>
              <w:t xml:space="preserve">Hearing officers may not grant extensions of the timelines that apply to expedited due process hearings. </w:t>
            </w:r>
          </w:p>
        </w:tc>
        <w:tc>
          <w:tcPr>
            <w:tcW w:w="699" w:type="pct"/>
          </w:tcPr>
          <w:p w14:paraId="03055654" w14:textId="77777777" w:rsidR="00724BBC" w:rsidRPr="00EA2310" w:rsidRDefault="00724BBC" w:rsidP="00724BBC">
            <w:pPr>
              <w:ind w:left="360"/>
              <w:rPr>
                <w:kern w:val="2"/>
              </w:rPr>
            </w:pPr>
          </w:p>
        </w:tc>
        <w:tc>
          <w:tcPr>
            <w:tcW w:w="975" w:type="pct"/>
          </w:tcPr>
          <w:p w14:paraId="7ECD7EFF" w14:textId="77777777" w:rsidR="00724BBC" w:rsidRPr="00EA2310" w:rsidRDefault="00724BBC" w:rsidP="00724BBC">
            <w:pPr>
              <w:ind w:left="360"/>
              <w:rPr>
                <w:kern w:val="2"/>
              </w:rPr>
            </w:pPr>
          </w:p>
        </w:tc>
        <w:tc>
          <w:tcPr>
            <w:tcW w:w="978" w:type="pct"/>
          </w:tcPr>
          <w:p w14:paraId="2C8DFC78" w14:textId="77777777" w:rsidR="00724BBC" w:rsidRPr="00EA2310" w:rsidRDefault="00724BBC" w:rsidP="00724BBC">
            <w:pPr>
              <w:ind w:left="360"/>
              <w:rPr>
                <w:kern w:val="2"/>
              </w:rPr>
            </w:pPr>
          </w:p>
        </w:tc>
        <w:tc>
          <w:tcPr>
            <w:tcW w:w="630" w:type="pct"/>
          </w:tcPr>
          <w:p w14:paraId="5E1B4D80" w14:textId="77777777" w:rsidR="00724BBC" w:rsidRPr="00EA2310" w:rsidRDefault="00724BBC" w:rsidP="00724BBC">
            <w:pPr>
              <w:ind w:left="360"/>
              <w:rPr>
                <w:kern w:val="2"/>
              </w:rPr>
            </w:pPr>
          </w:p>
        </w:tc>
      </w:tr>
      <w:tr w:rsidR="001A658B" w:rsidRPr="00EA2310" w14:paraId="0576BEF8" w14:textId="77777777" w:rsidTr="00DE14EB">
        <w:tc>
          <w:tcPr>
            <w:tcW w:w="1718" w:type="pct"/>
          </w:tcPr>
          <w:p w14:paraId="37E9F91C" w14:textId="506C4FFA" w:rsidR="001A658B" w:rsidRPr="00724BBC" w:rsidRDefault="00724BBC" w:rsidP="00724BBC">
            <w:pPr>
              <w:pStyle w:val="ListParagraph"/>
              <w:numPr>
                <w:ilvl w:val="0"/>
                <w:numId w:val="47"/>
              </w:numPr>
              <w:ind w:left="337"/>
            </w:pPr>
            <w:r>
              <w:t>Parties may not challenge the sufficiency of expedited due process complaints.</w:t>
            </w:r>
          </w:p>
        </w:tc>
        <w:tc>
          <w:tcPr>
            <w:tcW w:w="699" w:type="pct"/>
          </w:tcPr>
          <w:p w14:paraId="260684D6" w14:textId="77777777" w:rsidR="001A658B" w:rsidRPr="00EA2310" w:rsidRDefault="001A658B" w:rsidP="00DE14EB">
            <w:pPr>
              <w:ind w:left="360"/>
              <w:rPr>
                <w:kern w:val="2"/>
              </w:rPr>
            </w:pPr>
          </w:p>
        </w:tc>
        <w:tc>
          <w:tcPr>
            <w:tcW w:w="975" w:type="pct"/>
          </w:tcPr>
          <w:p w14:paraId="6322BB2A" w14:textId="77777777" w:rsidR="001A658B" w:rsidRPr="00EA2310" w:rsidRDefault="001A658B" w:rsidP="00DE14EB">
            <w:pPr>
              <w:ind w:left="360"/>
              <w:rPr>
                <w:kern w:val="2"/>
              </w:rPr>
            </w:pPr>
          </w:p>
        </w:tc>
        <w:tc>
          <w:tcPr>
            <w:tcW w:w="978" w:type="pct"/>
          </w:tcPr>
          <w:p w14:paraId="467327A7" w14:textId="77777777" w:rsidR="001A658B" w:rsidRPr="00EA2310" w:rsidRDefault="001A658B" w:rsidP="00DE14EB">
            <w:pPr>
              <w:ind w:left="360"/>
              <w:rPr>
                <w:kern w:val="2"/>
              </w:rPr>
            </w:pPr>
          </w:p>
        </w:tc>
        <w:tc>
          <w:tcPr>
            <w:tcW w:w="630" w:type="pct"/>
          </w:tcPr>
          <w:p w14:paraId="4AC51300" w14:textId="77777777" w:rsidR="001A658B" w:rsidRPr="00EA2310" w:rsidRDefault="001A658B" w:rsidP="00DE14EB">
            <w:pPr>
              <w:ind w:left="360"/>
              <w:rPr>
                <w:kern w:val="2"/>
              </w:rPr>
            </w:pPr>
          </w:p>
        </w:tc>
      </w:tr>
    </w:tbl>
    <w:p w14:paraId="5A4CE916" w14:textId="77777777" w:rsidR="001A658B" w:rsidRPr="001A658B" w:rsidRDefault="001A658B" w:rsidP="001A658B"/>
    <w:p w14:paraId="75632F16" w14:textId="747163F7" w:rsidR="00CA24AA" w:rsidRDefault="00CA24AA" w:rsidP="00CA24AA">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7DBDDAFA" w14:textId="77777777" w:rsidTr="00DE14EB">
        <w:trPr>
          <w:tblHeader/>
        </w:trPr>
        <w:tc>
          <w:tcPr>
            <w:tcW w:w="1718" w:type="pct"/>
            <w:shd w:val="clear" w:color="auto" w:fill="D9E2F3" w:themeFill="accent1" w:themeFillTint="33"/>
          </w:tcPr>
          <w:p w14:paraId="684D5B9B" w14:textId="472B4DC6" w:rsidR="001A658B" w:rsidRPr="00C70378" w:rsidRDefault="001A658B" w:rsidP="00DE14EB">
            <w:pPr>
              <w:rPr>
                <w:b/>
                <w:bCs/>
                <w:color w:val="002060"/>
              </w:rPr>
            </w:pPr>
            <w:r w:rsidRPr="00C70378">
              <w:rPr>
                <w:b/>
                <w:bCs/>
                <w:color w:val="002060"/>
              </w:rPr>
              <w:t>Applicable to All</w:t>
            </w:r>
          </w:p>
        </w:tc>
        <w:tc>
          <w:tcPr>
            <w:tcW w:w="720" w:type="pct"/>
            <w:shd w:val="clear" w:color="auto" w:fill="D9E2F3" w:themeFill="accent1" w:themeFillTint="33"/>
          </w:tcPr>
          <w:p w14:paraId="7AC04589"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3D389F1E"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03D0F99"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18C4849" w14:textId="77777777" w:rsidR="001A658B" w:rsidRPr="00EA2310" w:rsidRDefault="001A658B" w:rsidP="00DE14EB">
            <w:pPr>
              <w:rPr>
                <w:kern w:val="2"/>
              </w:rPr>
            </w:pPr>
            <w:r w:rsidRPr="00EA2310">
              <w:rPr>
                <w:b/>
                <w:bCs/>
                <w:color w:val="002060"/>
                <w:sz w:val="24"/>
                <w:szCs w:val="24"/>
              </w:rPr>
              <w:t>Complete</w:t>
            </w:r>
          </w:p>
        </w:tc>
      </w:tr>
      <w:tr w:rsidR="00724BBC" w:rsidRPr="00EA2310" w14:paraId="00DA2212" w14:textId="77777777" w:rsidTr="00DE14EB">
        <w:tc>
          <w:tcPr>
            <w:tcW w:w="1718" w:type="pct"/>
          </w:tcPr>
          <w:p w14:paraId="7786AD71" w14:textId="441662E5" w:rsidR="00724BBC" w:rsidRPr="00114803" w:rsidRDefault="00724BBC" w:rsidP="00724BBC">
            <w:pPr>
              <w:pStyle w:val="ListParagraph"/>
              <w:numPr>
                <w:ilvl w:val="0"/>
                <w:numId w:val="48"/>
              </w:numPr>
              <w:ind w:left="247" w:hanging="270"/>
              <w:rPr>
                <w:kern w:val="2"/>
              </w:rPr>
            </w:pPr>
            <w:r w:rsidRPr="00946A9A">
              <w:t>For expedited due process hearing procedures, how does the State ensure that the required timelines are met?</w:t>
            </w:r>
          </w:p>
        </w:tc>
        <w:tc>
          <w:tcPr>
            <w:tcW w:w="720" w:type="pct"/>
          </w:tcPr>
          <w:p w14:paraId="04B8C0C4" w14:textId="77777777" w:rsidR="00724BBC" w:rsidRPr="00EA2310" w:rsidRDefault="00724BBC" w:rsidP="00724BBC">
            <w:pPr>
              <w:ind w:left="360"/>
              <w:rPr>
                <w:kern w:val="2"/>
              </w:rPr>
            </w:pPr>
          </w:p>
        </w:tc>
        <w:tc>
          <w:tcPr>
            <w:tcW w:w="954" w:type="pct"/>
          </w:tcPr>
          <w:p w14:paraId="3EC7C44B" w14:textId="77777777" w:rsidR="00724BBC" w:rsidRPr="00EA2310" w:rsidRDefault="00724BBC" w:rsidP="00724BBC">
            <w:pPr>
              <w:ind w:left="360"/>
              <w:rPr>
                <w:kern w:val="2"/>
              </w:rPr>
            </w:pPr>
          </w:p>
        </w:tc>
        <w:tc>
          <w:tcPr>
            <w:tcW w:w="978" w:type="pct"/>
          </w:tcPr>
          <w:p w14:paraId="10C247B7" w14:textId="77777777" w:rsidR="00724BBC" w:rsidRPr="00EA2310" w:rsidRDefault="00724BBC" w:rsidP="00724BBC">
            <w:pPr>
              <w:ind w:left="360"/>
              <w:rPr>
                <w:kern w:val="2"/>
              </w:rPr>
            </w:pPr>
          </w:p>
        </w:tc>
        <w:tc>
          <w:tcPr>
            <w:tcW w:w="630" w:type="pct"/>
          </w:tcPr>
          <w:p w14:paraId="0846027D" w14:textId="77777777" w:rsidR="00724BBC" w:rsidRPr="00EA2310" w:rsidRDefault="00724BBC" w:rsidP="00724BBC">
            <w:pPr>
              <w:ind w:left="360"/>
              <w:rPr>
                <w:kern w:val="2"/>
              </w:rPr>
            </w:pPr>
          </w:p>
        </w:tc>
      </w:tr>
      <w:tr w:rsidR="00724BBC" w:rsidRPr="00EA2310" w14:paraId="5C86F740" w14:textId="77777777" w:rsidTr="00DE14EB">
        <w:tc>
          <w:tcPr>
            <w:tcW w:w="1718" w:type="pct"/>
          </w:tcPr>
          <w:p w14:paraId="4B59C9E8" w14:textId="29DCCD46" w:rsidR="00724BBC" w:rsidRPr="00114803" w:rsidRDefault="00724BBC" w:rsidP="00724BBC">
            <w:pPr>
              <w:pStyle w:val="ListParagraph"/>
              <w:numPr>
                <w:ilvl w:val="0"/>
                <w:numId w:val="48"/>
              </w:numPr>
              <w:ind w:left="247" w:hanging="270"/>
              <w:rPr>
                <w:kern w:val="2"/>
              </w:rPr>
            </w:pPr>
            <w:r w:rsidRPr="00946A9A">
              <w:rPr>
                <w:rFonts w:cstheme="minorHAnsi"/>
              </w:rPr>
              <w:t>What is the process for requesting an expedited due process hearing?</w:t>
            </w:r>
          </w:p>
        </w:tc>
        <w:tc>
          <w:tcPr>
            <w:tcW w:w="720" w:type="pct"/>
          </w:tcPr>
          <w:p w14:paraId="4EA39A0E" w14:textId="77777777" w:rsidR="00724BBC" w:rsidRPr="00EA2310" w:rsidRDefault="00724BBC" w:rsidP="00724BBC">
            <w:pPr>
              <w:ind w:left="360"/>
              <w:rPr>
                <w:kern w:val="2"/>
              </w:rPr>
            </w:pPr>
          </w:p>
        </w:tc>
        <w:tc>
          <w:tcPr>
            <w:tcW w:w="954" w:type="pct"/>
          </w:tcPr>
          <w:p w14:paraId="7559E90B" w14:textId="77777777" w:rsidR="00724BBC" w:rsidRPr="00EA2310" w:rsidRDefault="00724BBC" w:rsidP="00724BBC">
            <w:pPr>
              <w:ind w:left="360"/>
              <w:rPr>
                <w:kern w:val="2"/>
              </w:rPr>
            </w:pPr>
          </w:p>
        </w:tc>
        <w:tc>
          <w:tcPr>
            <w:tcW w:w="978" w:type="pct"/>
          </w:tcPr>
          <w:p w14:paraId="154E42A9" w14:textId="77777777" w:rsidR="00724BBC" w:rsidRPr="00EA2310" w:rsidRDefault="00724BBC" w:rsidP="00724BBC">
            <w:pPr>
              <w:ind w:left="360"/>
              <w:rPr>
                <w:kern w:val="2"/>
              </w:rPr>
            </w:pPr>
          </w:p>
        </w:tc>
        <w:tc>
          <w:tcPr>
            <w:tcW w:w="630" w:type="pct"/>
          </w:tcPr>
          <w:p w14:paraId="76600404" w14:textId="77777777" w:rsidR="00724BBC" w:rsidRPr="00EA2310" w:rsidRDefault="00724BBC" w:rsidP="00724BBC">
            <w:pPr>
              <w:ind w:left="360"/>
              <w:rPr>
                <w:kern w:val="2"/>
              </w:rPr>
            </w:pPr>
          </w:p>
        </w:tc>
      </w:tr>
      <w:tr w:rsidR="00724BBC" w:rsidRPr="00EA2310" w14:paraId="27276F79" w14:textId="77777777" w:rsidTr="00DE14EB">
        <w:tc>
          <w:tcPr>
            <w:tcW w:w="1718" w:type="pct"/>
          </w:tcPr>
          <w:p w14:paraId="40C83E5F" w14:textId="16BBC75B" w:rsidR="00724BBC" w:rsidRPr="00114803" w:rsidRDefault="00724BBC" w:rsidP="00724BBC">
            <w:pPr>
              <w:pStyle w:val="ListParagraph"/>
              <w:numPr>
                <w:ilvl w:val="0"/>
                <w:numId w:val="48"/>
              </w:numPr>
              <w:ind w:left="247" w:hanging="270"/>
              <w:rPr>
                <w:kern w:val="2"/>
              </w:rPr>
            </w:pPr>
            <w:r w:rsidRPr="00946A9A">
              <w:rPr>
                <w:rFonts w:cstheme="minorHAnsi"/>
              </w:rPr>
              <w:t>How are the relevant timelines calculated and tracked?</w:t>
            </w:r>
          </w:p>
        </w:tc>
        <w:tc>
          <w:tcPr>
            <w:tcW w:w="720" w:type="pct"/>
          </w:tcPr>
          <w:p w14:paraId="5D0DA078" w14:textId="77777777" w:rsidR="00724BBC" w:rsidRPr="00EA2310" w:rsidRDefault="00724BBC" w:rsidP="00724BBC">
            <w:pPr>
              <w:ind w:left="360"/>
              <w:rPr>
                <w:kern w:val="2"/>
              </w:rPr>
            </w:pPr>
          </w:p>
        </w:tc>
        <w:tc>
          <w:tcPr>
            <w:tcW w:w="954" w:type="pct"/>
          </w:tcPr>
          <w:p w14:paraId="6ED21340" w14:textId="77777777" w:rsidR="00724BBC" w:rsidRPr="00EA2310" w:rsidRDefault="00724BBC" w:rsidP="00724BBC">
            <w:pPr>
              <w:ind w:left="360"/>
              <w:rPr>
                <w:kern w:val="2"/>
              </w:rPr>
            </w:pPr>
          </w:p>
        </w:tc>
        <w:tc>
          <w:tcPr>
            <w:tcW w:w="978" w:type="pct"/>
          </w:tcPr>
          <w:p w14:paraId="0C398187" w14:textId="77777777" w:rsidR="00724BBC" w:rsidRPr="00EA2310" w:rsidRDefault="00724BBC" w:rsidP="00724BBC">
            <w:pPr>
              <w:ind w:left="360"/>
              <w:rPr>
                <w:kern w:val="2"/>
              </w:rPr>
            </w:pPr>
          </w:p>
        </w:tc>
        <w:tc>
          <w:tcPr>
            <w:tcW w:w="630" w:type="pct"/>
          </w:tcPr>
          <w:p w14:paraId="152AD483" w14:textId="77777777" w:rsidR="00724BBC" w:rsidRPr="00EA2310" w:rsidRDefault="00724BBC" w:rsidP="00724BBC">
            <w:pPr>
              <w:ind w:left="360"/>
              <w:rPr>
                <w:kern w:val="2"/>
              </w:rPr>
            </w:pPr>
          </w:p>
        </w:tc>
      </w:tr>
      <w:tr w:rsidR="00724BBC" w:rsidRPr="00EA2310" w14:paraId="0A19F92B" w14:textId="77777777" w:rsidTr="00DE14EB">
        <w:tc>
          <w:tcPr>
            <w:tcW w:w="1718" w:type="pct"/>
          </w:tcPr>
          <w:p w14:paraId="2EEC2C2E" w14:textId="3CDBA821" w:rsidR="00724BBC" w:rsidRPr="00005BA8" w:rsidRDefault="00724BBC" w:rsidP="00724BBC">
            <w:pPr>
              <w:pStyle w:val="ListParagraph"/>
              <w:numPr>
                <w:ilvl w:val="0"/>
                <w:numId w:val="49"/>
              </w:numPr>
              <w:ind w:left="337"/>
            </w:pPr>
            <w:r w:rsidRPr="00946A9A">
              <w:rPr>
                <w:rFonts w:cstheme="minorHAnsi"/>
              </w:rPr>
              <w:t>Under what circumstances are extensions permitted in expedited due process hearings?</w:t>
            </w:r>
          </w:p>
        </w:tc>
        <w:tc>
          <w:tcPr>
            <w:tcW w:w="720" w:type="pct"/>
          </w:tcPr>
          <w:p w14:paraId="3567B588" w14:textId="77777777" w:rsidR="00724BBC" w:rsidRPr="00EA2310" w:rsidRDefault="00724BBC" w:rsidP="00724BBC">
            <w:pPr>
              <w:ind w:left="360"/>
              <w:rPr>
                <w:kern w:val="2"/>
              </w:rPr>
            </w:pPr>
          </w:p>
        </w:tc>
        <w:tc>
          <w:tcPr>
            <w:tcW w:w="954" w:type="pct"/>
          </w:tcPr>
          <w:p w14:paraId="66ABED8F" w14:textId="77777777" w:rsidR="00724BBC" w:rsidRPr="00EA2310" w:rsidRDefault="00724BBC" w:rsidP="00724BBC">
            <w:pPr>
              <w:ind w:left="360"/>
              <w:rPr>
                <w:kern w:val="2"/>
              </w:rPr>
            </w:pPr>
          </w:p>
        </w:tc>
        <w:tc>
          <w:tcPr>
            <w:tcW w:w="978" w:type="pct"/>
          </w:tcPr>
          <w:p w14:paraId="6CC567E7" w14:textId="77777777" w:rsidR="00724BBC" w:rsidRPr="00EA2310" w:rsidRDefault="00724BBC" w:rsidP="00724BBC">
            <w:pPr>
              <w:ind w:left="360"/>
              <w:rPr>
                <w:kern w:val="2"/>
              </w:rPr>
            </w:pPr>
          </w:p>
        </w:tc>
        <w:tc>
          <w:tcPr>
            <w:tcW w:w="630" w:type="pct"/>
          </w:tcPr>
          <w:p w14:paraId="6C300AC4" w14:textId="77777777" w:rsidR="00724BBC" w:rsidRPr="00EA2310" w:rsidRDefault="00724BBC" w:rsidP="00724BBC">
            <w:pPr>
              <w:ind w:left="360"/>
              <w:rPr>
                <w:kern w:val="2"/>
              </w:rPr>
            </w:pPr>
          </w:p>
        </w:tc>
      </w:tr>
      <w:tr w:rsidR="00724BBC" w:rsidRPr="00EA2310" w14:paraId="16670143" w14:textId="77777777" w:rsidTr="00DE14EB">
        <w:tc>
          <w:tcPr>
            <w:tcW w:w="1718" w:type="pct"/>
          </w:tcPr>
          <w:p w14:paraId="39A2DD74" w14:textId="51CDCB0F" w:rsidR="00724BBC" w:rsidRPr="00005BA8" w:rsidRDefault="00724BBC" w:rsidP="00724BBC">
            <w:pPr>
              <w:pStyle w:val="ListParagraph"/>
              <w:numPr>
                <w:ilvl w:val="0"/>
                <w:numId w:val="49"/>
              </w:numPr>
              <w:ind w:left="337"/>
            </w:pPr>
            <w:r w:rsidRPr="00946A9A">
              <w:rPr>
                <w:rFonts w:cstheme="minorHAnsi"/>
              </w:rPr>
              <w:t>Does a State allow expedited due process complaints to cover issues other than disciplinary matters?</w:t>
            </w:r>
          </w:p>
        </w:tc>
        <w:tc>
          <w:tcPr>
            <w:tcW w:w="720" w:type="pct"/>
          </w:tcPr>
          <w:p w14:paraId="38168654" w14:textId="77777777" w:rsidR="00724BBC" w:rsidRPr="00EA2310" w:rsidRDefault="00724BBC" w:rsidP="00724BBC">
            <w:pPr>
              <w:ind w:left="360"/>
              <w:rPr>
                <w:kern w:val="2"/>
              </w:rPr>
            </w:pPr>
          </w:p>
        </w:tc>
        <w:tc>
          <w:tcPr>
            <w:tcW w:w="954" w:type="pct"/>
          </w:tcPr>
          <w:p w14:paraId="532C2087" w14:textId="77777777" w:rsidR="00724BBC" w:rsidRPr="00EA2310" w:rsidRDefault="00724BBC" w:rsidP="00724BBC">
            <w:pPr>
              <w:ind w:left="360"/>
              <w:rPr>
                <w:kern w:val="2"/>
              </w:rPr>
            </w:pPr>
          </w:p>
        </w:tc>
        <w:tc>
          <w:tcPr>
            <w:tcW w:w="978" w:type="pct"/>
          </w:tcPr>
          <w:p w14:paraId="5EE8B6FA" w14:textId="77777777" w:rsidR="00724BBC" w:rsidRPr="00EA2310" w:rsidRDefault="00724BBC" w:rsidP="00724BBC">
            <w:pPr>
              <w:ind w:left="360"/>
              <w:rPr>
                <w:kern w:val="2"/>
              </w:rPr>
            </w:pPr>
          </w:p>
        </w:tc>
        <w:tc>
          <w:tcPr>
            <w:tcW w:w="630" w:type="pct"/>
          </w:tcPr>
          <w:p w14:paraId="20C09028" w14:textId="77777777" w:rsidR="00724BBC" w:rsidRPr="00EA2310" w:rsidRDefault="00724BBC" w:rsidP="00724BBC">
            <w:pPr>
              <w:ind w:left="360"/>
              <w:rPr>
                <w:kern w:val="2"/>
              </w:rPr>
            </w:pPr>
          </w:p>
        </w:tc>
      </w:tr>
    </w:tbl>
    <w:p w14:paraId="3D14F6D0" w14:textId="77777777" w:rsidR="001A658B" w:rsidRPr="001A658B" w:rsidRDefault="001A658B" w:rsidP="001A658B"/>
    <w:p w14:paraId="5E140D95" w14:textId="77777777" w:rsidR="00CA24AA" w:rsidRDefault="00CA24AA" w:rsidP="00CA24AA">
      <w:pPr>
        <w:pStyle w:val="Heading3"/>
      </w:pPr>
      <w:r>
        <w:t>Areas (or issues) for Follow-up</w:t>
      </w:r>
    </w:p>
    <w:p w14:paraId="45C2EA18" w14:textId="2BA329DF" w:rsidR="00242549" w:rsidRDefault="002B3FF2" w:rsidP="00EC02D3">
      <w:pPr>
        <w:pStyle w:val="ListParagraph"/>
        <w:numPr>
          <w:ilvl w:val="0"/>
          <w:numId w:val="25"/>
        </w:numPr>
      </w:pPr>
      <w:r>
        <w:t xml:space="preserve">Both the </w:t>
      </w:r>
      <w:r w:rsidR="00242549">
        <w:t>15-day resolution period</w:t>
      </w:r>
      <w:r w:rsidR="00AF1D1A">
        <w:t xml:space="preserve"> </w:t>
      </w:r>
      <w:r>
        <w:t xml:space="preserve">and the </w:t>
      </w:r>
      <w:r w:rsidR="00242549">
        <w:t>20</w:t>
      </w:r>
      <w:r w:rsidR="00FC3C94">
        <w:t>-</w:t>
      </w:r>
      <w:r w:rsidR="00242549">
        <w:t>school</w:t>
      </w:r>
      <w:r w:rsidR="00FC3C94">
        <w:t>-</w:t>
      </w:r>
      <w:r w:rsidR="00242549">
        <w:t>day timeline</w:t>
      </w:r>
      <w:r w:rsidR="00AF1D1A">
        <w:t xml:space="preserve"> for the hearing</w:t>
      </w:r>
      <w:r>
        <w:t xml:space="preserve"> begin from the date the due process complaint requesting a due process hearing is filed. </w:t>
      </w:r>
    </w:p>
    <w:p w14:paraId="1003F27D" w14:textId="3615763A" w:rsidR="00CA24AA" w:rsidRDefault="00DC4DED" w:rsidP="00EC02D3">
      <w:pPr>
        <w:pStyle w:val="ListParagraph"/>
        <w:numPr>
          <w:ilvl w:val="0"/>
          <w:numId w:val="25"/>
        </w:numPr>
      </w:pPr>
      <w:r>
        <w:t>The State allows extensions for expedited due process hearings.</w:t>
      </w:r>
    </w:p>
    <w:p w14:paraId="70654EFB" w14:textId="66D35013" w:rsidR="00AA4C6D" w:rsidRDefault="00AA4C6D" w:rsidP="00EC02D3">
      <w:pPr>
        <w:pStyle w:val="ListParagraph"/>
        <w:numPr>
          <w:ilvl w:val="0"/>
          <w:numId w:val="25"/>
        </w:numPr>
      </w:pPr>
      <w:r>
        <w:t>The State allows parties to challenge the sufficiency of expedited due process complaints.</w:t>
      </w:r>
    </w:p>
    <w:p w14:paraId="53B3D805" w14:textId="21FDF988" w:rsidR="0042331F" w:rsidRDefault="0042331F" w:rsidP="00EC02D3">
      <w:pPr>
        <w:pStyle w:val="ListParagraph"/>
        <w:numPr>
          <w:ilvl w:val="0"/>
          <w:numId w:val="25"/>
        </w:numPr>
      </w:pPr>
      <w:r>
        <w:t xml:space="preserve">The State provides expedited </w:t>
      </w:r>
      <w:r w:rsidR="001E362F">
        <w:t xml:space="preserve">due process </w:t>
      </w:r>
      <w:r>
        <w:t>hearings for matters unrelated to discipline and includes those in its expedited due process complaint data.</w:t>
      </w:r>
    </w:p>
    <w:p w14:paraId="2E70E2F1" w14:textId="77777777" w:rsidR="00CA24AA" w:rsidRDefault="00CA24AA" w:rsidP="00CA24AA">
      <w:pPr>
        <w:pStyle w:val="Heading3"/>
      </w:pPr>
      <w:r>
        <w:lastRenderedPageBreak/>
        <w:t>Notes</w:t>
      </w:r>
    </w:p>
    <w:p w14:paraId="3BBF1597" w14:textId="77777777" w:rsidR="00CA24AA" w:rsidRDefault="00CA24AA" w:rsidP="00CA24AA"/>
    <w:p w14:paraId="64E06B17" w14:textId="77777777" w:rsidR="00CA24AA" w:rsidRDefault="00CA24AA" w:rsidP="00CA24AA"/>
    <w:p w14:paraId="23782415" w14:textId="77777777" w:rsidR="00CA24AA" w:rsidRPr="00CA24AA" w:rsidRDefault="00CA24AA" w:rsidP="00CA24AA"/>
    <w:p w14:paraId="490D2F85"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23430DDE" w14:textId="77777777" w:rsidTr="00DE14EB">
        <w:tc>
          <w:tcPr>
            <w:tcW w:w="14400" w:type="dxa"/>
            <w:shd w:val="clear" w:color="auto" w:fill="D9E2F3" w:themeFill="accent1" w:themeFillTint="33"/>
          </w:tcPr>
          <w:p w14:paraId="4225127D" w14:textId="042DEBA6" w:rsidR="001A658B" w:rsidRPr="002F7A1E" w:rsidRDefault="001A658B" w:rsidP="00DE14EB">
            <w:pPr>
              <w:pStyle w:val="Heading2"/>
              <w:numPr>
                <w:ilvl w:val="0"/>
                <w:numId w:val="46"/>
              </w:numPr>
              <w:spacing w:before="240" w:after="240"/>
              <w:outlineLvl w:val="1"/>
              <w:rPr>
                <w:bCs w:val="0"/>
              </w:rPr>
            </w:pPr>
            <w:bookmarkStart w:id="11" w:name="_How_does_the_6"/>
            <w:bookmarkEnd w:id="11"/>
            <w:r w:rsidRPr="00CA37DC">
              <w:lastRenderedPageBreak/>
              <w:t>How does the State ensure the implementation of</w:t>
            </w:r>
            <w:r>
              <w:t xml:space="preserve"> due process</w:t>
            </w:r>
            <w:r w:rsidRPr="00CA37DC">
              <w:t xml:space="preserve"> hearing officer decisions?</w:t>
            </w:r>
            <w:r w:rsidRPr="008406C2">
              <w:t xml:space="preserve"> </w:t>
            </w:r>
            <w:r>
              <w:br/>
            </w:r>
            <w:hyperlink r:id="rId69" w:tooltip="Link to 34 C. F.R. § 300.149 " w:history="1">
              <w:r>
                <w:rPr>
                  <w:rStyle w:val="Hyperlink"/>
                </w:rPr>
                <w:t>34 C.F.R. §§ 300.149</w:t>
              </w:r>
            </w:hyperlink>
            <w:r>
              <w:t xml:space="preserve"> and </w:t>
            </w:r>
            <w:hyperlink r:id="rId70" w:tooltip="Link to 34 C.F.R. § 300.600" w:history="1">
              <w:r w:rsidRPr="00716124">
                <w:rPr>
                  <w:rStyle w:val="Hyperlink"/>
                </w:rPr>
                <w:t>300.600</w:t>
              </w:r>
            </w:hyperlink>
            <w:r>
              <w:t xml:space="preserve">; </w:t>
            </w:r>
            <w:hyperlink r:id="rId71" w:tooltip="Link to 34 C.F.R. § 303.120 " w:history="1">
              <w:r w:rsidRPr="00AE2527">
                <w:rPr>
                  <w:rStyle w:val="Hyperlink"/>
                </w:rPr>
                <w:t>34 C.F.R. §§ 303.120</w:t>
              </w:r>
            </w:hyperlink>
            <w:r>
              <w:t xml:space="preserve"> and </w:t>
            </w:r>
            <w:hyperlink r:id="rId72" w:tooltip="Link to 34 C.F.R. § 303.700" w:history="1">
              <w:r w:rsidRPr="00AE2527">
                <w:rPr>
                  <w:rStyle w:val="Hyperlink"/>
                </w:rPr>
                <w:t>303.700</w:t>
              </w:r>
            </w:hyperlink>
            <w:r>
              <w:t>;</w:t>
            </w:r>
            <w:hyperlink r:id="rId73" w:tooltip="Link to Question C-26 the Dispute Resolution Q&amp;A" w:history="1">
              <w:r w:rsidRPr="008C7073">
                <w:rPr>
                  <w:rStyle w:val="Hyperlink"/>
                </w:rPr>
                <w:t xml:space="preserve"> </w:t>
              </w:r>
              <w:r>
                <w:br/>
              </w:r>
              <w:r w:rsidRPr="008C7073">
                <w:rPr>
                  <w:rStyle w:val="Hyperlink"/>
                  <w:bCs w:val="0"/>
                </w:rPr>
                <w:t xml:space="preserve">Question C-26 of the </w:t>
              </w:r>
              <w:r>
                <w:rPr>
                  <w:rStyle w:val="Hyperlink"/>
                  <w:bCs w:val="0"/>
                </w:rPr>
                <w:t xml:space="preserve">IDEA Part B </w:t>
              </w:r>
              <w:r w:rsidRPr="008C7073">
                <w:rPr>
                  <w:rStyle w:val="Hyperlink"/>
                  <w:bCs w:val="0"/>
                </w:rPr>
                <w:t>Dispute Resolution Q&amp;A</w:t>
              </w:r>
            </w:hyperlink>
            <w:r>
              <w:rPr>
                <w:rStyle w:val="Hyperlink"/>
                <w:bCs w:val="0"/>
              </w:rPr>
              <w:t xml:space="preserve"> (July 2013)</w:t>
            </w:r>
          </w:p>
        </w:tc>
      </w:tr>
      <w:tr w:rsidR="001A658B" w:rsidRPr="002F7A1E" w14:paraId="348A5F7E" w14:textId="77777777" w:rsidTr="00DE14EB">
        <w:tc>
          <w:tcPr>
            <w:tcW w:w="14400" w:type="dxa"/>
          </w:tcPr>
          <w:p w14:paraId="5E77C9ED" w14:textId="77777777" w:rsidR="001A658B" w:rsidRPr="002F7A1E" w:rsidRDefault="001A658B" w:rsidP="00DE14EB">
            <w:pPr>
              <w:pStyle w:val="Heading2"/>
              <w:spacing w:before="240" w:after="240"/>
              <w:ind w:left="517"/>
              <w:outlineLvl w:val="1"/>
            </w:pPr>
            <w:r>
              <w:t>Overall Comments and Notes:</w:t>
            </w:r>
          </w:p>
        </w:tc>
      </w:tr>
    </w:tbl>
    <w:p w14:paraId="09D4C20D" w14:textId="77777777" w:rsidR="001A658B" w:rsidRPr="001A658B" w:rsidRDefault="001A658B" w:rsidP="001A658B"/>
    <w:p w14:paraId="394A75D7" w14:textId="2164585D" w:rsidR="00D51FF3" w:rsidRDefault="00AB15E1" w:rsidP="00D51FF3">
      <w:pPr>
        <w:pStyle w:val="Heading3"/>
      </w:pPr>
      <w:r>
        <w:t>General Information</w:t>
      </w:r>
      <w:r w:rsidR="00CD3FC9">
        <w:t xml:space="preserve"> </w:t>
      </w:r>
    </w:p>
    <w:tbl>
      <w:tblPr>
        <w:tblStyle w:val="TableGrid"/>
        <w:tblW w:w="5000" w:type="pct"/>
        <w:tblLook w:val="04A0" w:firstRow="1" w:lastRow="0" w:firstColumn="1" w:lastColumn="0" w:noHBand="0" w:noVBand="1"/>
      </w:tblPr>
      <w:tblGrid>
        <w:gridCol w:w="4944"/>
        <w:gridCol w:w="2012"/>
        <w:gridCol w:w="2806"/>
        <w:gridCol w:w="2815"/>
        <w:gridCol w:w="1813"/>
      </w:tblGrid>
      <w:tr w:rsidR="001A658B" w:rsidRPr="00EA2310" w14:paraId="660D01C2" w14:textId="77777777" w:rsidTr="00DE14EB">
        <w:trPr>
          <w:tblHeader/>
        </w:trPr>
        <w:tc>
          <w:tcPr>
            <w:tcW w:w="1718" w:type="pct"/>
            <w:shd w:val="clear" w:color="auto" w:fill="D9E2F3" w:themeFill="accent1" w:themeFillTint="33"/>
          </w:tcPr>
          <w:p w14:paraId="5F0A303D" w14:textId="3630F547" w:rsidR="001A658B" w:rsidRPr="00C70378" w:rsidRDefault="001A658B" w:rsidP="00DE14EB">
            <w:pPr>
              <w:rPr>
                <w:rFonts w:cstheme="minorHAnsi"/>
                <w:b/>
                <w:bCs/>
                <w:color w:val="002060"/>
              </w:rPr>
            </w:pPr>
            <w:r w:rsidRPr="00C70378">
              <w:rPr>
                <w:rFonts w:cstheme="minorHAnsi"/>
                <w:b/>
                <w:bCs/>
                <w:color w:val="002060"/>
              </w:rPr>
              <w:t>Applicable to</w:t>
            </w:r>
            <w:r w:rsidR="00A219DE" w:rsidRPr="00C70378">
              <w:rPr>
                <w:rFonts w:cstheme="minorHAnsi"/>
                <w:b/>
                <w:bCs/>
                <w:color w:val="002060"/>
              </w:rPr>
              <w:t xml:space="preserve"> All</w:t>
            </w:r>
          </w:p>
        </w:tc>
        <w:tc>
          <w:tcPr>
            <w:tcW w:w="699" w:type="pct"/>
            <w:shd w:val="clear" w:color="auto" w:fill="D9E2F3" w:themeFill="accent1" w:themeFillTint="33"/>
          </w:tcPr>
          <w:p w14:paraId="24E98AD9"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2E8075E2"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1372AC8"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C70FFAB" w14:textId="77777777" w:rsidR="001A658B" w:rsidRPr="00EA2310" w:rsidRDefault="001A658B" w:rsidP="00DE14EB">
            <w:pPr>
              <w:rPr>
                <w:kern w:val="2"/>
              </w:rPr>
            </w:pPr>
            <w:r w:rsidRPr="00EA2310">
              <w:rPr>
                <w:b/>
                <w:bCs/>
                <w:color w:val="002060"/>
                <w:sz w:val="24"/>
                <w:szCs w:val="24"/>
              </w:rPr>
              <w:t>Complete</w:t>
            </w:r>
          </w:p>
        </w:tc>
      </w:tr>
      <w:tr w:rsidR="00A219DE" w:rsidRPr="00EA2310" w14:paraId="58044446" w14:textId="77777777" w:rsidTr="00DE14EB">
        <w:tc>
          <w:tcPr>
            <w:tcW w:w="1718" w:type="pct"/>
          </w:tcPr>
          <w:p w14:paraId="1C0969FD" w14:textId="08EED338" w:rsidR="00A219DE" w:rsidRPr="00AB2867" w:rsidRDefault="00A219DE" w:rsidP="00A219DE">
            <w:pPr>
              <w:pStyle w:val="ListParagraph"/>
              <w:numPr>
                <w:ilvl w:val="0"/>
                <w:numId w:val="48"/>
              </w:numPr>
              <w:ind w:left="328"/>
            </w:pPr>
            <w:r w:rsidRPr="008A0BB4">
              <w:t xml:space="preserve">Personally identifiable information (PII) must be redacted from information provided to the public. </w:t>
            </w:r>
          </w:p>
        </w:tc>
        <w:tc>
          <w:tcPr>
            <w:tcW w:w="699" w:type="pct"/>
          </w:tcPr>
          <w:p w14:paraId="3033C1B6" w14:textId="77777777" w:rsidR="00A219DE" w:rsidRPr="00EA2310" w:rsidRDefault="00A219DE" w:rsidP="00A219DE">
            <w:pPr>
              <w:ind w:left="360"/>
              <w:rPr>
                <w:kern w:val="2"/>
              </w:rPr>
            </w:pPr>
          </w:p>
        </w:tc>
        <w:tc>
          <w:tcPr>
            <w:tcW w:w="975" w:type="pct"/>
          </w:tcPr>
          <w:p w14:paraId="4C9B42CD" w14:textId="77777777" w:rsidR="00A219DE" w:rsidRPr="00EA2310" w:rsidRDefault="00A219DE" w:rsidP="00A219DE">
            <w:pPr>
              <w:ind w:left="360"/>
              <w:rPr>
                <w:kern w:val="2"/>
              </w:rPr>
            </w:pPr>
          </w:p>
        </w:tc>
        <w:tc>
          <w:tcPr>
            <w:tcW w:w="978" w:type="pct"/>
          </w:tcPr>
          <w:p w14:paraId="7B5E8A96" w14:textId="77777777" w:rsidR="00A219DE" w:rsidRPr="00EA2310" w:rsidRDefault="00A219DE" w:rsidP="00A219DE">
            <w:pPr>
              <w:ind w:left="360"/>
              <w:rPr>
                <w:kern w:val="2"/>
              </w:rPr>
            </w:pPr>
          </w:p>
        </w:tc>
        <w:tc>
          <w:tcPr>
            <w:tcW w:w="630" w:type="pct"/>
          </w:tcPr>
          <w:p w14:paraId="74F78DB5" w14:textId="77777777" w:rsidR="00A219DE" w:rsidRPr="00EA2310" w:rsidRDefault="00A219DE" w:rsidP="00A219DE">
            <w:pPr>
              <w:ind w:left="360"/>
              <w:rPr>
                <w:kern w:val="2"/>
              </w:rPr>
            </w:pPr>
          </w:p>
        </w:tc>
      </w:tr>
      <w:tr w:rsidR="00A219DE" w:rsidRPr="00EA2310" w14:paraId="441D4A57" w14:textId="77777777" w:rsidTr="00DE14EB">
        <w:tc>
          <w:tcPr>
            <w:tcW w:w="1718" w:type="pct"/>
          </w:tcPr>
          <w:p w14:paraId="36BC2472" w14:textId="4D29BB86" w:rsidR="00A219DE" w:rsidRPr="00114803" w:rsidRDefault="00A219DE" w:rsidP="00A219DE">
            <w:pPr>
              <w:pStyle w:val="ListParagraph"/>
              <w:numPr>
                <w:ilvl w:val="0"/>
                <w:numId w:val="47"/>
              </w:numPr>
              <w:ind w:left="337"/>
              <w:rPr>
                <w:kern w:val="2"/>
              </w:rPr>
            </w:pPr>
            <w:r w:rsidRPr="008A0BB4">
              <w:t xml:space="preserve">The State must have a process to ensure LEAs/LAs implement the actions within the timeline ordered by the hearing officer. </w:t>
            </w:r>
          </w:p>
        </w:tc>
        <w:tc>
          <w:tcPr>
            <w:tcW w:w="699" w:type="pct"/>
          </w:tcPr>
          <w:p w14:paraId="6ACEFC48" w14:textId="77777777" w:rsidR="00A219DE" w:rsidRPr="00EA2310" w:rsidRDefault="00A219DE" w:rsidP="00A219DE">
            <w:pPr>
              <w:ind w:left="360"/>
              <w:rPr>
                <w:kern w:val="2"/>
              </w:rPr>
            </w:pPr>
          </w:p>
        </w:tc>
        <w:tc>
          <w:tcPr>
            <w:tcW w:w="975" w:type="pct"/>
          </w:tcPr>
          <w:p w14:paraId="21B15251" w14:textId="77777777" w:rsidR="00A219DE" w:rsidRPr="00EA2310" w:rsidRDefault="00A219DE" w:rsidP="00A219DE">
            <w:pPr>
              <w:ind w:left="360"/>
              <w:rPr>
                <w:kern w:val="2"/>
              </w:rPr>
            </w:pPr>
          </w:p>
        </w:tc>
        <w:tc>
          <w:tcPr>
            <w:tcW w:w="978" w:type="pct"/>
          </w:tcPr>
          <w:p w14:paraId="2AAFA027" w14:textId="77777777" w:rsidR="00A219DE" w:rsidRPr="00EA2310" w:rsidRDefault="00A219DE" w:rsidP="00A219DE">
            <w:pPr>
              <w:ind w:left="360"/>
              <w:rPr>
                <w:kern w:val="2"/>
              </w:rPr>
            </w:pPr>
          </w:p>
        </w:tc>
        <w:tc>
          <w:tcPr>
            <w:tcW w:w="630" w:type="pct"/>
          </w:tcPr>
          <w:p w14:paraId="2E9FD0E2" w14:textId="77777777" w:rsidR="00A219DE" w:rsidRPr="00EA2310" w:rsidRDefault="00A219DE" w:rsidP="00A219DE">
            <w:pPr>
              <w:ind w:left="360"/>
              <w:rPr>
                <w:kern w:val="2"/>
              </w:rPr>
            </w:pPr>
          </w:p>
        </w:tc>
      </w:tr>
    </w:tbl>
    <w:p w14:paraId="219EAAC6" w14:textId="77777777" w:rsidR="001A658B" w:rsidRPr="001A658B" w:rsidRDefault="001A658B" w:rsidP="001A658B"/>
    <w:tbl>
      <w:tblPr>
        <w:tblStyle w:val="TableGrid"/>
        <w:tblW w:w="5000" w:type="pct"/>
        <w:tblLook w:val="04A0" w:firstRow="1" w:lastRow="0" w:firstColumn="1" w:lastColumn="0" w:noHBand="0" w:noVBand="1"/>
      </w:tblPr>
      <w:tblGrid>
        <w:gridCol w:w="4944"/>
        <w:gridCol w:w="2072"/>
        <w:gridCol w:w="2746"/>
        <w:gridCol w:w="2815"/>
        <w:gridCol w:w="1813"/>
      </w:tblGrid>
      <w:tr w:rsidR="00E96C09" w:rsidRPr="00EA2310" w14:paraId="5A816BD2" w14:textId="77777777" w:rsidTr="00DE14EB">
        <w:trPr>
          <w:tblHeader/>
        </w:trPr>
        <w:tc>
          <w:tcPr>
            <w:tcW w:w="1718" w:type="pct"/>
            <w:shd w:val="clear" w:color="auto" w:fill="D9E2F3" w:themeFill="accent1" w:themeFillTint="33"/>
          </w:tcPr>
          <w:p w14:paraId="3746DDF4" w14:textId="77777777" w:rsidR="00E96C09" w:rsidRPr="00C70378" w:rsidRDefault="00E96C09" w:rsidP="00DE14EB">
            <w:pPr>
              <w:rPr>
                <w:color w:val="002060"/>
              </w:rPr>
            </w:pPr>
            <w:r w:rsidRPr="00C70378">
              <w:rPr>
                <w:b/>
                <w:bCs/>
                <w:color w:val="002060"/>
              </w:rPr>
              <w:t>Applicable to Part B and to Part C State LAs that have adopted Part B Due Process Procedures</w:t>
            </w:r>
          </w:p>
        </w:tc>
        <w:tc>
          <w:tcPr>
            <w:tcW w:w="720" w:type="pct"/>
            <w:shd w:val="clear" w:color="auto" w:fill="D9E2F3" w:themeFill="accent1" w:themeFillTint="33"/>
          </w:tcPr>
          <w:p w14:paraId="34BDB26F" w14:textId="77777777" w:rsidR="00E96C09" w:rsidRPr="00EA2310" w:rsidRDefault="00E96C09" w:rsidP="00DE14EB">
            <w:pPr>
              <w:rPr>
                <w:kern w:val="2"/>
              </w:rPr>
            </w:pPr>
            <w:r w:rsidRPr="00EA2310">
              <w:rPr>
                <w:b/>
                <w:bCs/>
                <w:color w:val="002060"/>
                <w:sz w:val="24"/>
                <w:szCs w:val="24"/>
              </w:rPr>
              <w:t>Staff Assigned</w:t>
            </w:r>
          </w:p>
        </w:tc>
        <w:tc>
          <w:tcPr>
            <w:tcW w:w="954" w:type="pct"/>
            <w:shd w:val="clear" w:color="auto" w:fill="D9E2F3" w:themeFill="accent1" w:themeFillTint="33"/>
          </w:tcPr>
          <w:p w14:paraId="6C73092A" w14:textId="77777777" w:rsidR="00E96C09" w:rsidRPr="00EA2310" w:rsidRDefault="00E96C09"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4337CFB" w14:textId="77777777" w:rsidR="00E96C09" w:rsidRPr="00EA2310" w:rsidRDefault="00E96C09" w:rsidP="00DE14EB">
            <w:pPr>
              <w:rPr>
                <w:kern w:val="2"/>
              </w:rPr>
            </w:pPr>
            <w:r w:rsidRPr="00EA2310">
              <w:rPr>
                <w:b/>
                <w:bCs/>
                <w:color w:val="002060"/>
                <w:sz w:val="24"/>
                <w:szCs w:val="24"/>
              </w:rPr>
              <w:t>Notes</w:t>
            </w:r>
          </w:p>
        </w:tc>
        <w:tc>
          <w:tcPr>
            <w:tcW w:w="630" w:type="pct"/>
            <w:shd w:val="clear" w:color="auto" w:fill="D9E2F3" w:themeFill="accent1" w:themeFillTint="33"/>
          </w:tcPr>
          <w:p w14:paraId="164E723E" w14:textId="77777777" w:rsidR="00E96C09" w:rsidRPr="00EA2310" w:rsidRDefault="00E96C09" w:rsidP="00DE14EB">
            <w:pPr>
              <w:rPr>
                <w:kern w:val="2"/>
              </w:rPr>
            </w:pPr>
            <w:r w:rsidRPr="00EA2310">
              <w:rPr>
                <w:b/>
                <w:bCs/>
                <w:color w:val="002060"/>
                <w:sz w:val="24"/>
                <w:szCs w:val="24"/>
              </w:rPr>
              <w:t>Complete</w:t>
            </w:r>
          </w:p>
        </w:tc>
      </w:tr>
      <w:tr w:rsidR="00E96C09" w:rsidRPr="00EA2310" w14:paraId="225EE204" w14:textId="77777777" w:rsidTr="00DE14EB">
        <w:tc>
          <w:tcPr>
            <w:tcW w:w="1718" w:type="pct"/>
          </w:tcPr>
          <w:p w14:paraId="32123314" w14:textId="77777777" w:rsidR="00E96C09" w:rsidRPr="00A219DE" w:rsidRDefault="00E96C09" w:rsidP="00DE14EB">
            <w:pPr>
              <w:pStyle w:val="ListParagraph"/>
              <w:numPr>
                <w:ilvl w:val="0"/>
                <w:numId w:val="47"/>
              </w:numPr>
              <w:ind w:left="337" w:hanging="337"/>
            </w:pPr>
            <w:r>
              <w:t>Findings and decisions must be made available to the public.</w:t>
            </w:r>
          </w:p>
        </w:tc>
        <w:tc>
          <w:tcPr>
            <w:tcW w:w="720" w:type="pct"/>
          </w:tcPr>
          <w:p w14:paraId="7F3E4D4B" w14:textId="77777777" w:rsidR="00E96C09" w:rsidRPr="00EA2310" w:rsidRDefault="00E96C09" w:rsidP="00DE14EB">
            <w:pPr>
              <w:ind w:left="360"/>
              <w:rPr>
                <w:kern w:val="2"/>
              </w:rPr>
            </w:pPr>
          </w:p>
        </w:tc>
        <w:tc>
          <w:tcPr>
            <w:tcW w:w="954" w:type="pct"/>
          </w:tcPr>
          <w:p w14:paraId="14283DF2" w14:textId="77777777" w:rsidR="00E96C09" w:rsidRPr="00EA2310" w:rsidRDefault="00E96C09" w:rsidP="00DE14EB">
            <w:pPr>
              <w:ind w:left="360"/>
              <w:rPr>
                <w:kern w:val="2"/>
              </w:rPr>
            </w:pPr>
          </w:p>
        </w:tc>
        <w:tc>
          <w:tcPr>
            <w:tcW w:w="978" w:type="pct"/>
          </w:tcPr>
          <w:p w14:paraId="66DD1E97" w14:textId="77777777" w:rsidR="00E96C09" w:rsidRPr="00EA2310" w:rsidRDefault="00E96C09" w:rsidP="00DE14EB">
            <w:pPr>
              <w:ind w:left="360"/>
              <w:rPr>
                <w:kern w:val="2"/>
              </w:rPr>
            </w:pPr>
          </w:p>
        </w:tc>
        <w:tc>
          <w:tcPr>
            <w:tcW w:w="630" w:type="pct"/>
          </w:tcPr>
          <w:p w14:paraId="4BEB711A" w14:textId="77777777" w:rsidR="00E96C09" w:rsidRPr="00EA2310" w:rsidRDefault="00E96C09" w:rsidP="00DE14EB">
            <w:pPr>
              <w:ind w:left="360"/>
              <w:rPr>
                <w:kern w:val="2"/>
              </w:rPr>
            </w:pPr>
          </w:p>
        </w:tc>
      </w:tr>
    </w:tbl>
    <w:p w14:paraId="2A206170" w14:textId="77777777" w:rsidR="00E96C09" w:rsidRPr="00137AA9" w:rsidRDefault="00E96C09" w:rsidP="0044664D">
      <w:pPr>
        <w:spacing w:before="60"/>
        <w:rPr>
          <w:b/>
          <w:bCs/>
        </w:rPr>
      </w:pPr>
    </w:p>
    <w:p w14:paraId="360B00B7" w14:textId="217892C2" w:rsidR="00D51FF3" w:rsidRDefault="00D51FF3" w:rsidP="00D51FF3">
      <w:pPr>
        <w:pStyle w:val="Heading3"/>
      </w:pPr>
      <w:r>
        <w:t>Possible Follow-up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21E255FF" w14:textId="77777777" w:rsidTr="00DE14EB">
        <w:trPr>
          <w:tblHeader/>
        </w:trPr>
        <w:tc>
          <w:tcPr>
            <w:tcW w:w="1718" w:type="pct"/>
            <w:shd w:val="clear" w:color="auto" w:fill="D9E2F3" w:themeFill="accent1" w:themeFillTint="33"/>
          </w:tcPr>
          <w:p w14:paraId="65FC7637" w14:textId="3D08007E" w:rsidR="001A658B" w:rsidRPr="00A219DE" w:rsidRDefault="001A658B" w:rsidP="00DE14EB"/>
        </w:tc>
        <w:tc>
          <w:tcPr>
            <w:tcW w:w="720" w:type="pct"/>
            <w:shd w:val="clear" w:color="auto" w:fill="D9E2F3" w:themeFill="accent1" w:themeFillTint="33"/>
          </w:tcPr>
          <w:p w14:paraId="21501238"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17D7B9F3"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A055D51"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4AD9D58D" w14:textId="77777777" w:rsidR="001A658B" w:rsidRPr="00EA2310" w:rsidRDefault="001A658B" w:rsidP="00DE14EB">
            <w:pPr>
              <w:rPr>
                <w:kern w:val="2"/>
              </w:rPr>
            </w:pPr>
            <w:r w:rsidRPr="00EA2310">
              <w:rPr>
                <w:b/>
                <w:bCs/>
                <w:color w:val="002060"/>
                <w:sz w:val="24"/>
                <w:szCs w:val="24"/>
              </w:rPr>
              <w:t>Complete</w:t>
            </w:r>
          </w:p>
        </w:tc>
      </w:tr>
      <w:tr w:rsidR="00E96C09" w:rsidRPr="00EA2310" w14:paraId="46EE159A" w14:textId="77777777" w:rsidTr="00DE14EB">
        <w:tc>
          <w:tcPr>
            <w:tcW w:w="1718" w:type="pct"/>
          </w:tcPr>
          <w:p w14:paraId="0309CDF7" w14:textId="20B3D376" w:rsidR="00E96C09" w:rsidRPr="00A219DE" w:rsidRDefault="00E96C09" w:rsidP="00E96C09">
            <w:pPr>
              <w:pStyle w:val="ListParagraph"/>
              <w:numPr>
                <w:ilvl w:val="0"/>
                <w:numId w:val="47"/>
              </w:numPr>
              <w:ind w:left="337" w:hanging="337"/>
            </w:pPr>
            <w:r w:rsidRPr="00237D86">
              <w:t>How does the State ensure that a hearing officer’s decision has been implemented?</w:t>
            </w:r>
          </w:p>
        </w:tc>
        <w:tc>
          <w:tcPr>
            <w:tcW w:w="720" w:type="pct"/>
          </w:tcPr>
          <w:p w14:paraId="2A2F244B" w14:textId="77777777" w:rsidR="00E96C09" w:rsidRPr="00EA2310" w:rsidRDefault="00E96C09" w:rsidP="00E96C09">
            <w:pPr>
              <w:ind w:left="360"/>
              <w:rPr>
                <w:kern w:val="2"/>
              </w:rPr>
            </w:pPr>
          </w:p>
        </w:tc>
        <w:tc>
          <w:tcPr>
            <w:tcW w:w="954" w:type="pct"/>
          </w:tcPr>
          <w:p w14:paraId="6D90277D" w14:textId="77777777" w:rsidR="00E96C09" w:rsidRPr="00EA2310" w:rsidRDefault="00E96C09" w:rsidP="00E96C09">
            <w:pPr>
              <w:ind w:left="360"/>
              <w:rPr>
                <w:kern w:val="2"/>
              </w:rPr>
            </w:pPr>
          </w:p>
        </w:tc>
        <w:tc>
          <w:tcPr>
            <w:tcW w:w="978" w:type="pct"/>
          </w:tcPr>
          <w:p w14:paraId="4E47D9E0" w14:textId="77777777" w:rsidR="00E96C09" w:rsidRPr="00EA2310" w:rsidRDefault="00E96C09" w:rsidP="00E96C09">
            <w:pPr>
              <w:ind w:left="360"/>
              <w:rPr>
                <w:kern w:val="2"/>
              </w:rPr>
            </w:pPr>
          </w:p>
        </w:tc>
        <w:tc>
          <w:tcPr>
            <w:tcW w:w="630" w:type="pct"/>
          </w:tcPr>
          <w:p w14:paraId="357E3CC5" w14:textId="77777777" w:rsidR="00E96C09" w:rsidRPr="00EA2310" w:rsidRDefault="00E96C09" w:rsidP="00E96C09">
            <w:pPr>
              <w:ind w:left="360"/>
              <w:rPr>
                <w:kern w:val="2"/>
              </w:rPr>
            </w:pPr>
          </w:p>
        </w:tc>
      </w:tr>
      <w:tr w:rsidR="00E96C09" w:rsidRPr="00EA2310" w14:paraId="0F11C259" w14:textId="77777777" w:rsidTr="00DE14EB">
        <w:tc>
          <w:tcPr>
            <w:tcW w:w="1718" w:type="pct"/>
          </w:tcPr>
          <w:p w14:paraId="36BF8C16" w14:textId="2DC41795" w:rsidR="00E96C09" w:rsidRPr="00114803" w:rsidRDefault="00E96C09" w:rsidP="00E96C09">
            <w:pPr>
              <w:pStyle w:val="ListParagraph"/>
              <w:numPr>
                <w:ilvl w:val="0"/>
                <w:numId w:val="48"/>
              </w:numPr>
              <w:ind w:left="247" w:hanging="270"/>
              <w:rPr>
                <w:kern w:val="2"/>
              </w:rPr>
            </w:pPr>
            <w:r w:rsidRPr="00237D86">
              <w:lastRenderedPageBreak/>
              <w:t>What evidence does the State review to substantiate implementation of the hearing officer’s decision?</w:t>
            </w:r>
          </w:p>
        </w:tc>
        <w:tc>
          <w:tcPr>
            <w:tcW w:w="720" w:type="pct"/>
          </w:tcPr>
          <w:p w14:paraId="6D6E0B58" w14:textId="77777777" w:rsidR="00E96C09" w:rsidRPr="00EA2310" w:rsidRDefault="00E96C09" w:rsidP="00E96C09">
            <w:pPr>
              <w:ind w:left="360"/>
              <w:rPr>
                <w:kern w:val="2"/>
              </w:rPr>
            </w:pPr>
          </w:p>
        </w:tc>
        <w:tc>
          <w:tcPr>
            <w:tcW w:w="954" w:type="pct"/>
          </w:tcPr>
          <w:p w14:paraId="31B629A1" w14:textId="77777777" w:rsidR="00E96C09" w:rsidRPr="00EA2310" w:rsidRDefault="00E96C09" w:rsidP="00E96C09">
            <w:pPr>
              <w:ind w:left="360"/>
              <w:rPr>
                <w:kern w:val="2"/>
              </w:rPr>
            </w:pPr>
          </w:p>
        </w:tc>
        <w:tc>
          <w:tcPr>
            <w:tcW w:w="978" w:type="pct"/>
          </w:tcPr>
          <w:p w14:paraId="3467C64D" w14:textId="77777777" w:rsidR="00E96C09" w:rsidRPr="00EA2310" w:rsidRDefault="00E96C09" w:rsidP="00E96C09">
            <w:pPr>
              <w:ind w:left="360"/>
              <w:rPr>
                <w:kern w:val="2"/>
              </w:rPr>
            </w:pPr>
          </w:p>
        </w:tc>
        <w:tc>
          <w:tcPr>
            <w:tcW w:w="630" w:type="pct"/>
          </w:tcPr>
          <w:p w14:paraId="0C2F5663" w14:textId="77777777" w:rsidR="00E96C09" w:rsidRPr="00EA2310" w:rsidRDefault="00E96C09" w:rsidP="00E96C09">
            <w:pPr>
              <w:ind w:left="360"/>
              <w:rPr>
                <w:kern w:val="2"/>
              </w:rPr>
            </w:pPr>
          </w:p>
        </w:tc>
      </w:tr>
      <w:tr w:rsidR="00E96C09" w:rsidRPr="00EA2310" w14:paraId="123FC014" w14:textId="77777777" w:rsidTr="00DE14EB">
        <w:tc>
          <w:tcPr>
            <w:tcW w:w="1718" w:type="pct"/>
          </w:tcPr>
          <w:p w14:paraId="37599485" w14:textId="56C96E11" w:rsidR="00E96C09" w:rsidRPr="00114803" w:rsidRDefault="00E96C09" w:rsidP="00E96C09">
            <w:pPr>
              <w:pStyle w:val="ListParagraph"/>
              <w:numPr>
                <w:ilvl w:val="0"/>
                <w:numId w:val="48"/>
              </w:numPr>
              <w:ind w:left="247" w:hanging="270"/>
              <w:rPr>
                <w:kern w:val="2"/>
              </w:rPr>
            </w:pPr>
            <w:r w:rsidRPr="00237D86">
              <w:t>Does the State impose sanctions/enforcement actions on public agencies that cannot demonstrate timely implementation of hearing officers’ decisions?</w:t>
            </w:r>
          </w:p>
        </w:tc>
        <w:tc>
          <w:tcPr>
            <w:tcW w:w="720" w:type="pct"/>
          </w:tcPr>
          <w:p w14:paraId="02A37109" w14:textId="77777777" w:rsidR="00E96C09" w:rsidRPr="00EA2310" w:rsidRDefault="00E96C09" w:rsidP="00E96C09">
            <w:pPr>
              <w:ind w:left="360"/>
              <w:rPr>
                <w:kern w:val="2"/>
              </w:rPr>
            </w:pPr>
          </w:p>
        </w:tc>
        <w:tc>
          <w:tcPr>
            <w:tcW w:w="954" w:type="pct"/>
          </w:tcPr>
          <w:p w14:paraId="53341B05" w14:textId="77777777" w:rsidR="00E96C09" w:rsidRPr="00EA2310" w:rsidRDefault="00E96C09" w:rsidP="00E96C09">
            <w:pPr>
              <w:ind w:left="360"/>
              <w:rPr>
                <w:kern w:val="2"/>
              </w:rPr>
            </w:pPr>
          </w:p>
        </w:tc>
        <w:tc>
          <w:tcPr>
            <w:tcW w:w="978" w:type="pct"/>
          </w:tcPr>
          <w:p w14:paraId="10FD63DE" w14:textId="77777777" w:rsidR="00E96C09" w:rsidRPr="00EA2310" w:rsidRDefault="00E96C09" w:rsidP="00E96C09">
            <w:pPr>
              <w:ind w:left="360"/>
              <w:rPr>
                <w:kern w:val="2"/>
              </w:rPr>
            </w:pPr>
          </w:p>
        </w:tc>
        <w:tc>
          <w:tcPr>
            <w:tcW w:w="630" w:type="pct"/>
          </w:tcPr>
          <w:p w14:paraId="63ECE5FB" w14:textId="77777777" w:rsidR="00E96C09" w:rsidRPr="00EA2310" w:rsidRDefault="00E96C09" w:rsidP="00E96C09">
            <w:pPr>
              <w:ind w:left="360"/>
              <w:rPr>
                <w:kern w:val="2"/>
              </w:rPr>
            </w:pPr>
          </w:p>
        </w:tc>
      </w:tr>
      <w:tr w:rsidR="00E96C09" w:rsidRPr="00EA2310" w14:paraId="14B2426A" w14:textId="77777777" w:rsidTr="00DE14EB">
        <w:tc>
          <w:tcPr>
            <w:tcW w:w="1718" w:type="pct"/>
          </w:tcPr>
          <w:p w14:paraId="32B87657" w14:textId="08907233" w:rsidR="00E96C09" w:rsidRPr="00005BA8" w:rsidRDefault="00E96C09" w:rsidP="00E96C09">
            <w:pPr>
              <w:pStyle w:val="ListParagraph"/>
              <w:numPr>
                <w:ilvl w:val="0"/>
                <w:numId w:val="49"/>
              </w:numPr>
              <w:ind w:left="337"/>
            </w:pPr>
            <w:r w:rsidRPr="00237D86">
              <w:t xml:space="preserve">If the State receives a </w:t>
            </w:r>
            <w:proofErr w:type="gramStart"/>
            <w:r w:rsidRPr="00237D86">
              <w:t>State</w:t>
            </w:r>
            <w:proofErr w:type="gramEnd"/>
            <w:r w:rsidRPr="00237D86">
              <w:t xml:space="preserve"> complaint alleging that a hearing officer’s decision has not been implemented, how does the State investigate the complaint?</w:t>
            </w:r>
          </w:p>
        </w:tc>
        <w:tc>
          <w:tcPr>
            <w:tcW w:w="720" w:type="pct"/>
          </w:tcPr>
          <w:p w14:paraId="69A0AE7C" w14:textId="77777777" w:rsidR="00E96C09" w:rsidRPr="00EA2310" w:rsidRDefault="00E96C09" w:rsidP="00E96C09">
            <w:pPr>
              <w:ind w:left="360"/>
              <w:rPr>
                <w:kern w:val="2"/>
              </w:rPr>
            </w:pPr>
          </w:p>
        </w:tc>
        <w:tc>
          <w:tcPr>
            <w:tcW w:w="954" w:type="pct"/>
          </w:tcPr>
          <w:p w14:paraId="5452C4CE" w14:textId="77777777" w:rsidR="00E96C09" w:rsidRPr="00EA2310" w:rsidRDefault="00E96C09" w:rsidP="00E96C09">
            <w:pPr>
              <w:ind w:left="360"/>
              <w:rPr>
                <w:kern w:val="2"/>
              </w:rPr>
            </w:pPr>
          </w:p>
        </w:tc>
        <w:tc>
          <w:tcPr>
            <w:tcW w:w="978" w:type="pct"/>
          </w:tcPr>
          <w:p w14:paraId="0654F30C" w14:textId="77777777" w:rsidR="00E96C09" w:rsidRPr="00EA2310" w:rsidRDefault="00E96C09" w:rsidP="00E96C09">
            <w:pPr>
              <w:ind w:left="360"/>
              <w:rPr>
                <w:kern w:val="2"/>
              </w:rPr>
            </w:pPr>
          </w:p>
        </w:tc>
        <w:tc>
          <w:tcPr>
            <w:tcW w:w="630" w:type="pct"/>
          </w:tcPr>
          <w:p w14:paraId="03FCCF88" w14:textId="77777777" w:rsidR="00E96C09" w:rsidRPr="00EA2310" w:rsidRDefault="00E96C09" w:rsidP="00E96C09">
            <w:pPr>
              <w:ind w:left="360"/>
              <w:rPr>
                <w:kern w:val="2"/>
              </w:rPr>
            </w:pPr>
          </w:p>
        </w:tc>
      </w:tr>
      <w:tr w:rsidR="00E96C09" w:rsidRPr="00EA2310" w14:paraId="5ADA15D1" w14:textId="77777777" w:rsidTr="00DE14EB">
        <w:tc>
          <w:tcPr>
            <w:tcW w:w="1718" w:type="pct"/>
          </w:tcPr>
          <w:p w14:paraId="7D95018B" w14:textId="2879B0D9" w:rsidR="00E96C09" w:rsidRPr="00005BA8" w:rsidRDefault="00E96C09" w:rsidP="00E96C09">
            <w:pPr>
              <w:pStyle w:val="ListParagraph"/>
              <w:numPr>
                <w:ilvl w:val="0"/>
                <w:numId w:val="49"/>
              </w:numPr>
              <w:ind w:left="337"/>
            </w:pPr>
            <w:r w:rsidRPr="00237D86">
              <w:t>How does the State make its findings and decisions available to the public?</w:t>
            </w:r>
          </w:p>
        </w:tc>
        <w:tc>
          <w:tcPr>
            <w:tcW w:w="720" w:type="pct"/>
          </w:tcPr>
          <w:p w14:paraId="58693884" w14:textId="77777777" w:rsidR="00E96C09" w:rsidRPr="00EA2310" w:rsidRDefault="00E96C09" w:rsidP="00E96C09">
            <w:pPr>
              <w:ind w:left="360"/>
              <w:rPr>
                <w:kern w:val="2"/>
              </w:rPr>
            </w:pPr>
          </w:p>
        </w:tc>
        <w:tc>
          <w:tcPr>
            <w:tcW w:w="954" w:type="pct"/>
          </w:tcPr>
          <w:p w14:paraId="57AA0614" w14:textId="77777777" w:rsidR="00E96C09" w:rsidRPr="00EA2310" w:rsidRDefault="00E96C09" w:rsidP="00E96C09">
            <w:pPr>
              <w:ind w:left="360"/>
              <w:rPr>
                <w:kern w:val="2"/>
              </w:rPr>
            </w:pPr>
          </w:p>
        </w:tc>
        <w:tc>
          <w:tcPr>
            <w:tcW w:w="978" w:type="pct"/>
          </w:tcPr>
          <w:p w14:paraId="30B81D36" w14:textId="77777777" w:rsidR="00E96C09" w:rsidRPr="00EA2310" w:rsidRDefault="00E96C09" w:rsidP="00E96C09">
            <w:pPr>
              <w:ind w:left="360"/>
              <w:rPr>
                <w:kern w:val="2"/>
              </w:rPr>
            </w:pPr>
          </w:p>
        </w:tc>
        <w:tc>
          <w:tcPr>
            <w:tcW w:w="630" w:type="pct"/>
          </w:tcPr>
          <w:p w14:paraId="22456255" w14:textId="77777777" w:rsidR="00E96C09" w:rsidRPr="00EA2310" w:rsidRDefault="00E96C09" w:rsidP="00E96C09">
            <w:pPr>
              <w:ind w:left="360"/>
              <w:rPr>
                <w:kern w:val="2"/>
              </w:rPr>
            </w:pPr>
          </w:p>
        </w:tc>
      </w:tr>
    </w:tbl>
    <w:p w14:paraId="29A2CF6E" w14:textId="77777777" w:rsidR="001A658B" w:rsidRPr="001A658B" w:rsidRDefault="001A658B" w:rsidP="001A658B"/>
    <w:p w14:paraId="22DD373E" w14:textId="77777777" w:rsidR="00D51FF3" w:rsidRDefault="00D51FF3" w:rsidP="00D51FF3">
      <w:pPr>
        <w:pStyle w:val="Heading3"/>
      </w:pPr>
      <w:r>
        <w:t>Areas (or issues) for Follow-up</w:t>
      </w:r>
    </w:p>
    <w:p w14:paraId="1A75D129" w14:textId="0E69BDEE" w:rsidR="000D03BA" w:rsidRPr="000D03BA" w:rsidRDefault="000D03BA" w:rsidP="0044664D">
      <w:pPr>
        <w:spacing w:before="60"/>
        <w:rPr>
          <w:b/>
          <w:bCs/>
        </w:rPr>
      </w:pPr>
      <w:r w:rsidRPr="000D03BA">
        <w:rPr>
          <w:b/>
          <w:bCs/>
        </w:rPr>
        <w:t>Applicable to All</w:t>
      </w:r>
    </w:p>
    <w:p w14:paraId="13B0914E" w14:textId="3451B9F6" w:rsidR="00B610E9" w:rsidRDefault="00D51FF3" w:rsidP="00EC02D3">
      <w:pPr>
        <w:pStyle w:val="ListParagraph"/>
        <w:numPr>
          <w:ilvl w:val="0"/>
          <w:numId w:val="27"/>
        </w:numPr>
      </w:pPr>
      <w:r>
        <w:t xml:space="preserve">After the hearing </w:t>
      </w:r>
      <w:r w:rsidR="008310A4">
        <w:t xml:space="preserve">officer’s </w:t>
      </w:r>
      <w:r>
        <w:t>decision is issued, the State does not follow</w:t>
      </w:r>
      <w:r w:rsidR="00FC3C94">
        <w:t xml:space="preserve"> </w:t>
      </w:r>
      <w:r>
        <w:t>up with the LEA</w:t>
      </w:r>
      <w:r w:rsidR="00B610E9">
        <w:t>/LA or EIS provider</w:t>
      </w:r>
      <w:r>
        <w:t xml:space="preserve">. </w:t>
      </w:r>
    </w:p>
    <w:p w14:paraId="74A29043" w14:textId="3E57DDD2" w:rsidR="000D03BA" w:rsidRDefault="008310A4" w:rsidP="008310A4">
      <w:pPr>
        <w:pStyle w:val="ListParagraph"/>
        <w:numPr>
          <w:ilvl w:val="0"/>
          <w:numId w:val="27"/>
        </w:numPr>
      </w:pPr>
      <w:r>
        <w:t xml:space="preserve">The State does not have a </w:t>
      </w:r>
      <w:r w:rsidR="00D51FF3">
        <w:t xml:space="preserve">mechanism to </w:t>
      </w:r>
      <w:r>
        <w:t xml:space="preserve">ensure that the hearing officer’s </w:t>
      </w:r>
      <w:r w:rsidR="00FC3C94">
        <w:t>decision</w:t>
      </w:r>
      <w:r>
        <w:t xml:space="preserve"> has been implemented.</w:t>
      </w:r>
    </w:p>
    <w:p w14:paraId="52925F8D" w14:textId="7D8E0DE8" w:rsidR="008310A4" w:rsidRDefault="002D3CF8" w:rsidP="000D03BA">
      <w:r>
        <w:rPr>
          <w:b/>
          <w:bCs/>
        </w:rPr>
        <w:t xml:space="preserve">Applicable to </w:t>
      </w:r>
      <w:r w:rsidR="008310A4" w:rsidRPr="008310A4">
        <w:rPr>
          <w:b/>
          <w:bCs/>
        </w:rPr>
        <w:t>Part B</w:t>
      </w:r>
      <w:r>
        <w:rPr>
          <w:b/>
          <w:bCs/>
        </w:rPr>
        <w:t xml:space="preserve"> and to</w:t>
      </w:r>
      <w:r w:rsidR="008310A4" w:rsidRPr="008310A4">
        <w:rPr>
          <w:b/>
          <w:bCs/>
        </w:rPr>
        <w:t xml:space="preserve"> Part C State </w:t>
      </w:r>
      <w:r w:rsidR="0056329B">
        <w:rPr>
          <w:b/>
          <w:bCs/>
        </w:rPr>
        <w:t>LAs</w:t>
      </w:r>
      <w:r>
        <w:rPr>
          <w:b/>
          <w:bCs/>
        </w:rPr>
        <w:t xml:space="preserve"> that</w:t>
      </w:r>
      <w:r w:rsidR="008310A4" w:rsidRPr="008310A4">
        <w:rPr>
          <w:b/>
          <w:bCs/>
        </w:rPr>
        <w:t xml:space="preserve"> have adopted Part B Due Process Procedures</w:t>
      </w:r>
      <w:r>
        <w:rPr>
          <w:b/>
          <w:bCs/>
        </w:rPr>
        <w:t xml:space="preserve"> </w:t>
      </w:r>
    </w:p>
    <w:p w14:paraId="706262A9" w14:textId="061DD582" w:rsidR="008807B5" w:rsidRDefault="008807B5" w:rsidP="00EC02D3">
      <w:pPr>
        <w:pStyle w:val="ListParagraph"/>
        <w:numPr>
          <w:ilvl w:val="0"/>
          <w:numId w:val="27"/>
        </w:numPr>
      </w:pPr>
      <w:r>
        <w:t>Findings and decisions are not made available to the public or are not made available</w:t>
      </w:r>
      <w:r w:rsidR="00CD3FC9">
        <w:t xml:space="preserve"> in</w:t>
      </w:r>
      <w:r>
        <w:t xml:space="preserve"> a timely manner</w:t>
      </w:r>
      <w:r w:rsidRPr="00D51FF3">
        <w:t>.</w:t>
      </w:r>
    </w:p>
    <w:p w14:paraId="4194A176" w14:textId="144D1D92" w:rsidR="000D03BA" w:rsidRDefault="004C06AF" w:rsidP="000D03BA">
      <w:pPr>
        <w:pStyle w:val="ListParagraph"/>
        <w:numPr>
          <w:ilvl w:val="0"/>
          <w:numId w:val="27"/>
        </w:numPr>
      </w:pPr>
      <w:r>
        <w:t xml:space="preserve">The </w:t>
      </w:r>
      <w:r w:rsidR="000D03BA">
        <w:t xml:space="preserve">State does not adequately redact PII. </w:t>
      </w:r>
    </w:p>
    <w:p w14:paraId="75D586D0" w14:textId="77777777" w:rsidR="00E4581F" w:rsidRDefault="00E4581F" w:rsidP="00E4581F">
      <w:pPr>
        <w:pStyle w:val="Heading3"/>
      </w:pPr>
      <w:r>
        <w:t>Notes</w:t>
      </w:r>
    </w:p>
    <w:p w14:paraId="1BA1C72F" w14:textId="54813CD1" w:rsidR="00E4581F" w:rsidRDefault="00E4581F" w:rsidP="00E4581F"/>
    <w:p w14:paraId="7D0704CD" w14:textId="11501560" w:rsidR="005B2C9C" w:rsidRDefault="005B2C9C" w:rsidP="00E4581F"/>
    <w:p w14:paraId="4850C2BD" w14:textId="77777777" w:rsidR="005B2C9C" w:rsidRDefault="005B2C9C" w:rsidP="00E4581F"/>
    <w:p w14:paraId="7BB57F54"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367E1AC5" w14:textId="77777777" w:rsidTr="00DE14EB">
        <w:tc>
          <w:tcPr>
            <w:tcW w:w="14400" w:type="dxa"/>
            <w:shd w:val="clear" w:color="auto" w:fill="D9E2F3" w:themeFill="accent1" w:themeFillTint="33"/>
          </w:tcPr>
          <w:p w14:paraId="47DE4EB4" w14:textId="24A72133" w:rsidR="001A658B" w:rsidRPr="002F7A1E" w:rsidRDefault="001A658B" w:rsidP="00DE14EB">
            <w:pPr>
              <w:pStyle w:val="Heading2"/>
              <w:numPr>
                <w:ilvl w:val="0"/>
                <w:numId w:val="46"/>
              </w:numPr>
              <w:spacing w:before="240" w:after="240"/>
              <w:outlineLvl w:val="1"/>
              <w:rPr>
                <w:bCs w:val="0"/>
              </w:rPr>
            </w:pPr>
            <w:bookmarkStart w:id="12" w:name="_How_does_the_7"/>
            <w:bookmarkEnd w:id="12"/>
            <w:r>
              <w:lastRenderedPageBreak/>
              <w:t xml:space="preserve">How does the State use information from due process hearing decisions in its general supervision system? </w:t>
            </w:r>
            <w:r>
              <w:br/>
            </w:r>
            <w:hyperlink r:id="rId74" w:tooltip="Link to 34 C.F.R. § 300.600" w:history="1">
              <w:r w:rsidRPr="007620A2">
                <w:rPr>
                  <w:rStyle w:val="Hyperlink"/>
                </w:rPr>
                <w:t>34 C.F.R. § 300.600</w:t>
              </w:r>
            </w:hyperlink>
            <w:r>
              <w:rPr>
                <w:rStyle w:val="Hyperlink"/>
              </w:rPr>
              <w:t>;</w:t>
            </w:r>
            <w:r>
              <w:t xml:space="preserve"> </w:t>
            </w:r>
            <w:hyperlink r:id="rId75" w:tooltip="34 C.F.R. § 303.700" w:history="1">
              <w:r w:rsidRPr="00851146">
                <w:rPr>
                  <w:rStyle w:val="Hyperlink"/>
                </w:rPr>
                <w:t>34 C.F.R. § 303.700</w:t>
              </w:r>
            </w:hyperlink>
          </w:p>
        </w:tc>
      </w:tr>
      <w:tr w:rsidR="001A658B" w:rsidRPr="002F7A1E" w14:paraId="0A42A64E" w14:textId="77777777" w:rsidTr="00DE14EB">
        <w:tc>
          <w:tcPr>
            <w:tcW w:w="14400" w:type="dxa"/>
          </w:tcPr>
          <w:p w14:paraId="1ED5C711" w14:textId="77777777" w:rsidR="001A658B" w:rsidRPr="002F7A1E" w:rsidRDefault="001A658B" w:rsidP="00DE14EB">
            <w:pPr>
              <w:pStyle w:val="Heading2"/>
              <w:spacing w:before="240" w:after="240"/>
              <w:ind w:left="517"/>
              <w:outlineLvl w:val="1"/>
            </w:pPr>
            <w:r>
              <w:t>Overall Comments and Notes:</w:t>
            </w:r>
          </w:p>
        </w:tc>
      </w:tr>
    </w:tbl>
    <w:p w14:paraId="5E85A380" w14:textId="77777777" w:rsidR="001A658B" w:rsidRPr="001A658B" w:rsidRDefault="001A658B" w:rsidP="001A658B"/>
    <w:p w14:paraId="4483B81E" w14:textId="77777777" w:rsidR="001A658B" w:rsidRDefault="00AB15E1" w:rsidP="005B2C9C">
      <w:pPr>
        <w:pStyle w:val="Heading3"/>
      </w:pPr>
      <w:r>
        <w:t>General Information</w:t>
      </w:r>
    </w:p>
    <w:tbl>
      <w:tblPr>
        <w:tblStyle w:val="TableGrid"/>
        <w:tblW w:w="5000" w:type="pct"/>
        <w:tblLook w:val="04A0" w:firstRow="1" w:lastRow="0" w:firstColumn="1" w:lastColumn="0" w:noHBand="0" w:noVBand="1"/>
      </w:tblPr>
      <w:tblGrid>
        <w:gridCol w:w="4944"/>
        <w:gridCol w:w="2012"/>
        <w:gridCol w:w="2806"/>
        <w:gridCol w:w="2815"/>
        <w:gridCol w:w="1813"/>
      </w:tblGrid>
      <w:tr w:rsidR="001A658B" w:rsidRPr="00EA2310" w14:paraId="1F83E939" w14:textId="77777777" w:rsidTr="00DE14EB">
        <w:trPr>
          <w:tblHeader/>
        </w:trPr>
        <w:tc>
          <w:tcPr>
            <w:tcW w:w="1718" w:type="pct"/>
            <w:shd w:val="clear" w:color="auto" w:fill="D9E2F3" w:themeFill="accent1" w:themeFillTint="33"/>
          </w:tcPr>
          <w:p w14:paraId="0C3B2221" w14:textId="68A6390F" w:rsidR="001A658B" w:rsidRPr="00C70378" w:rsidRDefault="001A658B" w:rsidP="00DE14EB">
            <w:pPr>
              <w:rPr>
                <w:rFonts w:cstheme="minorHAnsi"/>
                <w:b/>
                <w:bCs/>
                <w:color w:val="002060"/>
              </w:rPr>
            </w:pPr>
          </w:p>
        </w:tc>
        <w:tc>
          <w:tcPr>
            <w:tcW w:w="699" w:type="pct"/>
            <w:shd w:val="clear" w:color="auto" w:fill="D9E2F3" w:themeFill="accent1" w:themeFillTint="33"/>
          </w:tcPr>
          <w:p w14:paraId="53990D8D"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31A9B197"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60EBFC0"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EDF170C" w14:textId="77777777" w:rsidR="001A658B" w:rsidRPr="00EA2310" w:rsidRDefault="001A658B" w:rsidP="00DE14EB">
            <w:pPr>
              <w:rPr>
                <w:kern w:val="2"/>
              </w:rPr>
            </w:pPr>
            <w:r w:rsidRPr="00EA2310">
              <w:rPr>
                <w:b/>
                <w:bCs/>
                <w:color w:val="002060"/>
                <w:sz w:val="24"/>
                <w:szCs w:val="24"/>
              </w:rPr>
              <w:t>Complete</w:t>
            </w:r>
          </w:p>
        </w:tc>
      </w:tr>
      <w:tr w:rsidR="00E96C09" w:rsidRPr="00EA2310" w14:paraId="6A3F64CC" w14:textId="77777777" w:rsidTr="00DE14EB">
        <w:tc>
          <w:tcPr>
            <w:tcW w:w="1718" w:type="pct"/>
          </w:tcPr>
          <w:p w14:paraId="2296FC96" w14:textId="42074BB6" w:rsidR="00E96C09" w:rsidRPr="00AB2867" w:rsidRDefault="00E96C09" w:rsidP="00E96C09">
            <w:pPr>
              <w:pStyle w:val="ListParagraph"/>
              <w:numPr>
                <w:ilvl w:val="0"/>
                <w:numId w:val="48"/>
              </w:numPr>
              <w:ind w:left="328"/>
            </w:pPr>
            <w:r w:rsidRPr="00637ED7">
              <w:t xml:space="preserve">The State has methods of regularly reviewing issues raised in due process hearing decisions to compare to other monitoring information. </w:t>
            </w:r>
          </w:p>
        </w:tc>
        <w:tc>
          <w:tcPr>
            <w:tcW w:w="699" w:type="pct"/>
          </w:tcPr>
          <w:p w14:paraId="1564C7E8" w14:textId="77777777" w:rsidR="00E96C09" w:rsidRPr="00EA2310" w:rsidRDefault="00E96C09" w:rsidP="00E96C09">
            <w:pPr>
              <w:ind w:left="360"/>
              <w:rPr>
                <w:kern w:val="2"/>
              </w:rPr>
            </w:pPr>
          </w:p>
        </w:tc>
        <w:tc>
          <w:tcPr>
            <w:tcW w:w="975" w:type="pct"/>
          </w:tcPr>
          <w:p w14:paraId="5655D8B6" w14:textId="77777777" w:rsidR="00E96C09" w:rsidRPr="00EA2310" w:rsidRDefault="00E96C09" w:rsidP="00E96C09">
            <w:pPr>
              <w:ind w:left="360"/>
              <w:rPr>
                <w:kern w:val="2"/>
              </w:rPr>
            </w:pPr>
          </w:p>
        </w:tc>
        <w:tc>
          <w:tcPr>
            <w:tcW w:w="978" w:type="pct"/>
          </w:tcPr>
          <w:p w14:paraId="36679842" w14:textId="77777777" w:rsidR="00E96C09" w:rsidRPr="00EA2310" w:rsidRDefault="00E96C09" w:rsidP="00E96C09">
            <w:pPr>
              <w:ind w:left="360"/>
              <w:rPr>
                <w:kern w:val="2"/>
              </w:rPr>
            </w:pPr>
          </w:p>
        </w:tc>
        <w:tc>
          <w:tcPr>
            <w:tcW w:w="630" w:type="pct"/>
          </w:tcPr>
          <w:p w14:paraId="3F48E329" w14:textId="77777777" w:rsidR="00E96C09" w:rsidRPr="00EA2310" w:rsidRDefault="00E96C09" w:rsidP="00E96C09">
            <w:pPr>
              <w:ind w:left="360"/>
              <w:rPr>
                <w:kern w:val="2"/>
              </w:rPr>
            </w:pPr>
          </w:p>
        </w:tc>
      </w:tr>
      <w:tr w:rsidR="00E96C09" w:rsidRPr="00EA2310" w14:paraId="6E0B8491" w14:textId="77777777" w:rsidTr="00DE14EB">
        <w:tc>
          <w:tcPr>
            <w:tcW w:w="1718" w:type="pct"/>
          </w:tcPr>
          <w:p w14:paraId="1D0ADC33" w14:textId="2CF0604E" w:rsidR="00E96C09" w:rsidRPr="00114803" w:rsidRDefault="00E96C09" w:rsidP="00E96C09">
            <w:pPr>
              <w:pStyle w:val="ListParagraph"/>
              <w:numPr>
                <w:ilvl w:val="0"/>
                <w:numId w:val="47"/>
              </w:numPr>
              <w:ind w:left="337"/>
              <w:rPr>
                <w:kern w:val="2"/>
              </w:rPr>
            </w:pPr>
            <w:r w:rsidRPr="00637ED7">
              <w:t>As part of its general supervision system, the State has methods to track the issues identified in due process hearing decisions to determine if patterns or trends exist.</w:t>
            </w:r>
          </w:p>
        </w:tc>
        <w:tc>
          <w:tcPr>
            <w:tcW w:w="699" w:type="pct"/>
          </w:tcPr>
          <w:p w14:paraId="44AE4E32" w14:textId="77777777" w:rsidR="00E96C09" w:rsidRPr="00EA2310" w:rsidRDefault="00E96C09" w:rsidP="00E96C09">
            <w:pPr>
              <w:ind w:left="360"/>
              <w:rPr>
                <w:kern w:val="2"/>
              </w:rPr>
            </w:pPr>
          </w:p>
        </w:tc>
        <w:tc>
          <w:tcPr>
            <w:tcW w:w="975" w:type="pct"/>
          </w:tcPr>
          <w:p w14:paraId="6DFA9A72" w14:textId="77777777" w:rsidR="00E96C09" w:rsidRPr="00EA2310" w:rsidRDefault="00E96C09" w:rsidP="00E96C09">
            <w:pPr>
              <w:ind w:left="360"/>
              <w:rPr>
                <w:kern w:val="2"/>
              </w:rPr>
            </w:pPr>
          </w:p>
        </w:tc>
        <w:tc>
          <w:tcPr>
            <w:tcW w:w="978" w:type="pct"/>
          </w:tcPr>
          <w:p w14:paraId="4203EFCA" w14:textId="77777777" w:rsidR="00E96C09" w:rsidRPr="00EA2310" w:rsidRDefault="00E96C09" w:rsidP="00E96C09">
            <w:pPr>
              <w:ind w:left="360"/>
              <w:rPr>
                <w:kern w:val="2"/>
              </w:rPr>
            </w:pPr>
          </w:p>
        </w:tc>
        <w:tc>
          <w:tcPr>
            <w:tcW w:w="630" w:type="pct"/>
          </w:tcPr>
          <w:p w14:paraId="2C12F346" w14:textId="77777777" w:rsidR="00E96C09" w:rsidRPr="00EA2310" w:rsidRDefault="00E96C09" w:rsidP="00E96C09">
            <w:pPr>
              <w:ind w:left="360"/>
              <w:rPr>
                <w:kern w:val="2"/>
              </w:rPr>
            </w:pPr>
          </w:p>
        </w:tc>
      </w:tr>
      <w:tr w:rsidR="00E96C09" w:rsidRPr="00EA2310" w14:paraId="0BC6C329" w14:textId="77777777" w:rsidTr="00DE14EB">
        <w:tc>
          <w:tcPr>
            <w:tcW w:w="1718" w:type="pct"/>
          </w:tcPr>
          <w:p w14:paraId="4AE99B19" w14:textId="1CAB6C5A" w:rsidR="00E96C09" w:rsidRPr="00193B17" w:rsidRDefault="00E96C09" w:rsidP="00E96C09">
            <w:pPr>
              <w:pStyle w:val="ListParagraph"/>
              <w:numPr>
                <w:ilvl w:val="0"/>
                <w:numId w:val="48"/>
              </w:numPr>
              <w:ind w:left="247" w:hanging="270"/>
            </w:pPr>
            <w:r w:rsidRPr="00637ED7">
              <w:t xml:space="preserve">The State has a process for reviewing due process hearing decisions for the purpose of identifying hearing officer training needs and any noncompliance identified by the hearing officer (one-tier), or State reviewing officer (two-tier), against an LEA/EIS provider. </w:t>
            </w:r>
          </w:p>
        </w:tc>
        <w:tc>
          <w:tcPr>
            <w:tcW w:w="699" w:type="pct"/>
          </w:tcPr>
          <w:p w14:paraId="7EEFE1A0" w14:textId="77777777" w:rsidR="00E96C09" w:rsidRPr="00EA2310" w:rsidRDefault="00E96C09" w:rsidP="00E96C09">
            <w:pPr>
              <w:ind w:left="360"/>
              <w:rPr>
                <w:kern w:val="2"/>
              </w:rPr>
            </w:pPr>
          </w:p>
        </w:tc>
        <w:tc>
          <w:tcPr>
            <w:tcW w:w="975" w:type="pct"/>
          </w:tcPr>
          <w:p w14:paraId="53AFA545" w14:textId="77777777" w:rsidR="00E96C09" w:rsidRPr="00EA2310" w:rsidRDefault="00E96C09" w:rsidP="00E96C09">
            <w:pPr>
              <w:ind w:left="360"/>
              <w:rPr>
                <w:kern w:val="2"/>
              </w:rPr>
            </w:pPr>
          </w:p>
        </w:tc>
        <w:tc>
          <w:tcPr>
            <w:tcW w:w="978" w:type="pct"/>
          </w:tcPr>
          <w:p w14:paraId="14642282" w14:textId="77777777" w:rsidR="00E96C09" w:rsidRPr="00EA2310" w:rsidRDefault="00E96C09" w:rsidP="00E96C09">
            <w:pPr>
              <w:ind w:left="360"/>
              <w:rPr>
                <w:kern w:val="2"/>
              </w:rPr>
            </w:pPr>
          </w:p>
        </w:tc>
        <w:tc>
          <w:tcPr>
            <w:tcW w:w="630" w:type="pct"/>
          </w:tcPr>
          <w:p w14:paraId="608C91EB" w14:textId="77777777" w:rsidR="00E96C09" w:rsidRPr="00EA2310" w:rsidRDefault="00E96C09" w:rsidP="00E96C09">
            <w:pPr>
              <w:ind w:left="360"/>
              <w:rPr>
                <w:kern w:val="2"/>
              </w:rPr>
            </w:pPr>
          </w:p>
        </w:tc>
      </w:tr>
    </w:tbl>
    <w:p w14:paraId="1B3F33B7" w14:textId="15AAA438" w:rsidR="005B2C9C" w:rsidRDefault="005B2C9C" w:rsidP="005B2C9C">
      <w:pPr>
        <w:pStyle w:val="Heading3"/>
      </w:pPr>
      <w:r>
        <w:t>Possible Follow</w:t>
      </w:r>
      <w:r w:rsidR="00C24779">
        <w:t>-</w:t>
      </w:r>
      <w:r>
        <w:t>up Questions</w:t>
      </w:r>
    </w:p>
    <w:tbl>
      <w:tblPr>
        <w:tblStyle w:val="TableGrid"/>
        <w:tblW w:w="5000" w:type="pct"/>
        <w:tblLook w:val="04A0" w:firstRow="1" w:lastRow="0" w:firstColumn="1" w:lastColumn="0" w:noHBand="0" w:noVBand="1"/>
      </w:tblPr>
      <w:tblGrid>
        <w:gridCol w:w="4944"/>
        <w:gridCol w:w="2072"/>
        <w:gridCol w:w="2746"/>
        <w:gridCol w:w="2815"/>
        <w:gridCol w:w="1813"/>
      </w:tblGrid>
      <w:tr w:rsidR="001A658B" w:rsidRPr="00EA2310" w14:paraId="3CC42C9D" w14:textId="77777777" w:rsidTr="00DE14EB">
        <w:trPr>
          <w:tblHeader/>
        </w:trPr>
        <w:tc>
          <w:tcPr>
            <w:tcW w:w="1718" w:type="pct"/>
            <w:shd w:val="clear" w:color="auto" w:fill="D9E2F3" w:themeFill="accent1" w:themeFillTint="33"/>
          </w:tcPr>
          <w:p w14:paraId="6C545436" w14:textId="13BD850E" w:rsidR="001A658B" w:rsidRPr="00AB2867" w:rsidRDefault="001A658B" w:rsidP="00DE14EB">
            <w:pPr>
              <w:rPr>
                <w:b/>
                <w:bCs/>
              </w:rPr>
            </w:pPr>
          </w:p>
        </w:tc>
        <w:tc>
          <w:tcPr>
            <w:tcW w:w="720" w:type="pct"/>
            <w:shd w:val="clear" w:color="auto" w:fill="D9E2F3" w:themeFill="accent1" w:themeFillTint="33"/>
          </w:tcPr>
          <w:p w14:paraId="7A2F8244"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0BA56537"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328A1DB"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28D63536" w14:textId="77777777" w:rsidR="001A658B" w:rsidRPr="00EA2310" w:rsidRDefault="001A658B" w:rsidP="00DE14EB">
            <w:pPr>
              <w:rPr>
                <w:kern w:val="2"/>
              </w:rPr>
            </w:pPr>
            <w:r w:rsidRPr="00EA2310">
              <w:rPr>
                <w:b/>
                <w:bCs/>
                <w:color w:val="002060"/>
                <w:sz w:val="24"/>
                <w:szCs w:val="24"/>
              </w:rPr>
              <w:t>Complete</w:t>
            </w:r>
          </w:p>
        </w:tc>
      </w:tr>
      <w:tr w:rsidR="00E96C09" w:rsidRPr="00EA2310" w14:paraId="7671799F" w14:textId="77777777" w:rsidTr="00DE14EB">
        <w:tc>
          <w:tcPr>
            <w:tcW w:w="1718" w:type="pct"/>
          </w:tcPr>
          <w:p w14:paraId="4CF04E43" w14:textId="74BF2606" w:rsidR="00E96C09" w:rsidRPr="00114803" w:rsidRDefault="00E96C09" w:rsidP="00E96C09">
            <w:pPr>
              <w:pStyle w:val="ListParagraph"/>
              <w:numPr>
                <w:ilvl w:val="0"/>
                <w:numId w:val="48"/>
              </w:numPr>
              <w:ind w:left="247" w:hanging="270"/>
              <w:rPr>
                <w:kern w:val="2"/>
              </w:rPr>
            </w:pPr>
            <w:r w:rsidRPr="000A600F">
              <w:t>How does the State incorporate information from due process hearing decisions in its oversight or monitoring of LEAs/EIS programs and providers?</w:t>
            </w:r>
          </w:p>
        </w:tc>
        <w:tc>
          <w:tcPr>
            <w:tcW w:w="720" w:type="pct"/>
          </w:tcPr>
          <w:p w14:paraId="39F74844" w14:textId="77777777" w:rsidR="00E96C09" w:rsidRPr="00EA2310" w:rsidRDefault="00E96C09" w:rsidP="00E96C09">
            <w:pPr>
              <w:ind w:left="360"/>
              <w:rPr>
                <w:kern w:val="2"/>
              </w:rPr>
            </w:pPr>
          </w:p>
        </w:tc>
        <w:tc>
          <w:tcPr>
            <w:tcW w:w="954" w:type="pct"/>
          </w:tcPr>
          <w:p w14:paraId="5E9C3011" w14:textId="77777777" w:rsidR="00E96C09" w:rsidRPr="00EA2310" w:rsidRDefault="00E96C09" w:rsidP="00E96C09">
            <w:pPr>
              <w:ind w:left="360"/>
              <w:rPr>
                <w:kern w:val="2"/>
              </w:rPr>
            </w:pPr>
          </w:p>
        </w:tc>
        <w:tc>
          <w:tcPr>
            <w:tcW w:w="978" w:type="pct"/>
          </w:tcPr>
          <w:p w14:paraId="28ECF470" w14:textId="77777777" w:rsidR="00E96C09" w:rsidRPr="00EA2310" w:rsidRDefault="00E96C09" w:rsidP="00E96C09">
            <w:pPr>
              <w:ind w:left="360"/>
              <w:rPr>
                <w:kern w:val="2"/>
              </w:rPr>
            </w:pPr>
          </w:p>
        </w:tc>
        <w:tc>
          <w:tcPr>
            <w:tcW w:w="630" w:type="pct"/>
          </w:tcPr>
          <w:p w14:paraId="256A349F" w14:textId="77777777" w:rsidR="00E96C09" w:rsidRPr="00EA2310" w:rsidRDefault="00E96C09" w:rsidP="00E96C09">
            <w:pPr>
              <w:ind w:left="360"/>
              <w:rPr>
                <w:kern w:val="2"/>
              </w:rPr>
            </w:pPr>
          </w:p>
        </w:tc>
      </w:tr>
      <w:tr w:rsidR="00E96C09" w:rsidRPr="00EA2310" w14:paraId="05207790" w14:textId="77777777" w:rsidTr="00DE14EB">
        <w:tc>
          <w:tcPr>
            <w:tcW w:w="1718" w:type="pct"/>
          </w:tcPr>
          <w:p w14:paraId="7A53BC00" w14:textId="6422B67A" w:rsidR="00E96C09" w:rsidRPr="00114803" w:rsidRDefault="00E96C09" w:rsidP="00E96C09">
            <w:pPr>
              <w:pStyle w:val="ListParagraph"/>
              <w:numPr>
                <w:ilvl w:val="0"/>
                <w:numId w:val="48"/>
              </w:numPr>
              <w:ind w:left="247" w:hanging="270"/>
              <w:rPr>
                <w:kern w:val="2"/>
              </w:rPr>
            </w:pPr>
            <w:r w:rsidRPr="000A600F">
              <w:t xml:space="preserve">How does the State determine whether an issue in a due process hearing complaint may warrant </w:t>
            </w:r>
            <w:r w:rsidRPr="000A600F">
              <w:lastRenderedPageBreak/>
              <w:t>broader guidance throughout the LEA/EIS provider or State?</w:t>
            </w:r>
          </w:p>
        </w:tc>
        <w:tc>
          <w:tcPr>
            <w:tcW w:w="720" w:type="pct"/>
          </w:tcPr>
          <w:p w14:paraId="796033EC" w14:textId="77777777" w:rsidR="00E96C09" w:rsidRPr="00EA2310" w:rsidRDefault="00E96C09" w:rsidP="00E96C09">
            <w:pPr>
              <w:ind w:left="360"/>
              <w:rPr>
                <w:kern w:val="2"/>
              </w:rPr>
            </w:pPr>
          </w:p>
        </w:tc>
        <w:tc>
          <w:tcPr>
            <w:tcW w:w="954" w:type="pct"/>
          </w:tcPr>
          <w:p w14:paraId="7AB4E289" w14:textId="77777777" w:rsidR="00E96C09" w:rsidRPr="00EA2310" w:rsidRDefault="00E96C09" w:rsidP="00E96C09">
            <w:pPr>
              <w:ind w:left="360"/>
              <w:rPr>
                <w:kern w:val="2"/>
              </w:rPr>
            </w:pPr>
          </w:p>
        </w:tc>
        <w:tc>
          <w:tcPr>
            <w:tcW w:w="978" w:type="pct"/>
          </w:tcPr>
          <w:p w14:paraId="0863A114" w14:textId="77777777" w:rsidR="00E96C09" w:rsidRPr="00EA2310" w:rsidRDefault="00E96C09" w:rsidP="00E96C09">
            <w:pPr>
              <w:ind w:left="360"/>
              <w:rPr>
                <w:kern w:val="2"/>
              </w:rPr>
            </w:pPr>
          </w:p>
        </w:tc>
        <w:tc>
          <w:tcPr>
            <w:tcW w:w="630" w:type="pct"/>
          </w:tcPr>
          <w:p w14:paraId="712720C1" w14:textId="77777777" w:rsidR="00E96C09" w:rsidRPr="00EA2310" w:rsidRDefault="00E96C09" w:rsidP="00E96C09">
            <w:pPr>
              <w:ind w:left="360"/>
              <w:rPr>
                <w:kern w:val="2"/>
              </w:rPr>
            </w:pPr>
          </w:p>
        </w:tc>
      </w:tr>
      <w:tr w:rsidR="00E96C09" w:rsidRPr="00EA2310" w14:paraId="7370272E" w14:textId="77777777" w:rsidTr="00DE14EB">
        <w:tc>
          <w:tcPr>
            <w:tcW w:w="1718" w:type="pct"/>
          </w:tcPr>
          <w:p w14:paraId="49979512" w14:textId="22BF61BB" w:rsidR="00E96C09" w:rsidRPr="00114803" w:rsidRDefault="00E96C09" w:rsidP="00E96C09">
            <w:pPr>
              <w:pStyle w:val="ListParagraph"/>
              <w:numPr>
                <w:ilvl w:val="0"/>
                <w:numId w:val="48"/>
              </w:numPr>
              <w:ind w:left="247" w:hanging="270"/>
              <w:rPr>
                <w:kern w:val="2"/>
              </w:rPr>
            </w:pPr>
            <w:r w:rsidRPr="000A600F">
              <w:t>How does the State evaluate the effectiveness of any guidance that may result from due process hearing decisions?</w:t>
            </w:r>
          </w:p>
        </w:tc>
        <w:tc>
          <w:tcPr>
            <w:tcW w:w="720" w:type="pct"/>
          </w:tcPr>
          <w:p w14:paraId="573EB180" w14:textId="77777777" w:rsidR="00E96C09" w:rsidRPr="00EA2310" w:rsidRDefault="00E96C09" w:rsidP="00E96C09">
            <w:pPr>
              <w:ind w:left="360"/>
              <w:rPr>
                <w:kern w:val="2"/>
              </w:rPr>
            </w:pPr>
          </w:p>
        </w:tc>
        <w:tc>
          <w:tcPr>
            <w:tcW w:w="954" w:type="pct"/>
          </w:tcPr>
          <w:p w14:paraId="1B2C4CCD" w14:textId="77777777" w:rsidR="00E96C09" w:rsidRPr="00EA2310" w:rsidRDefault="00E96C09" w:rsidP="00E96C09">
            <w:pPr>
              <w:ind w:left="360"/>
              <w:rPr>
                <w:kern w:val="2"/>
              </w:rPr>
            </w:pPr>
          </w:p>
        </w:tc>
        <w:tc>
          <w:tcPr>
            <w:tcW w:w="978" w:type="pct"/>
          </w:tcPr>
          <w:p w14:paraId="0D8B0B06" w14:textId="77777777" w:rsidR="00E96C09" w:rsidRPr="00EA2310" w:rsidRDefault="00E96C09" w:rsidP="00E96C09">
            <w:pPr>
              <w:ind w:left="360"/>
              <w:rPr>
                <w:kern w:val="2"/>
              </w:rPr>
            </w:pPr>
          </w:p>
        </w:tc>
        <w:tc>
          <w:tcPr>
            <w:tcW w:w="630" w:type="pct"/>
          </w:tcPr>
          <w:p w14:paraId="2A32A1A6" w14:textId="77777777" w:rsidR="00E96C09" w:rsidRPr="00EA2310" w:rsidRDefault="00E96C09" w:rsidP="00E96C09">
            <w:pPr>
              <w:ind w:left="360"/>
              <w:rPr>
                <w:kern w:val="2"/>
              </w:rPr>
            </w:pPr>
          </w:p>
        </w:tc>
      </w:tr>
      <w:tr w:rsidR="00E96C09" w:rsidRPr="00EA2310" w14:paraId="5F2C7154" w14:textId="77777777" w:rsidTr="00DE14EB">
        <w:tc>
          <w:tcPr>
            <w:tcW w:w="1718" w:type="pct"/>
          </w:tcPr>
          <w:p w14:paraId="309C13A9" w14:textId="2314FCA1" w:rsidR="00E96C09" w:rsidRPr="00005BA8" w:rsidRDefault="00E96C09" w:rsidP="00E96C09">
            <w:pPr>
              <w:pStyle w:val="ListParagraph"/>
              <w:numPr>
                <w:ilvl w:val="0"/>
                <w:numId w:val="49"/>
              </w:numPr>
              <w:ind w:left="337"/>
            </w:pPr>
            <w:r w:rsidRPr="000A600F">
              <w:t>How does the State determine whether similar situations are resolved consistent with past decisions or guidance?</w:t>
            </w:r>
          </w:p>
        </w:tc>
        <w:tc>
          <w:tcPr>
            <w:tcW w:w="720" w:type="pct"/>
          </w:tcPr>
          <w:p w14:paraId="6EAB0F49" w14:textId="77777777" w:rsidR="00E96C09" w:rsidRPr="00EA2310" w:rsidRDefault="00E96C09" w:rsidP="00E96C09">
            <w:pPr>
              <w:ind w:left="360"/>
              <w:rPr>
                <w:kern w:val="2"/>
              </w:rPr>
            </w:pPr>
          </w:p>
        </w:tc>
        <w:tc>
          <w:tcPr>
            <w:tcW w:w="954" w:type="pct"/>
          </w:tcPr>
          <w:p w14:paraId="33765C01" w14:textId="77777777" w:rsidR="00E96C09" w:rsidRPr="00EA2310" w:rsidRDefault="00E96C09" w:rsidP="00E96C09">
            <w:pPr>
              <w:ind w:left="360"/>
              <w:rPr>
                <w:kern w:val="2"/>
              </w:rPr>
            </w:pPr>
          </w:p>
        </w:tc>
        <w:tc>
          <w:tcPr>
            <w:tcW w:w="978" w:type="pct"/>
          </w:tcPr>
          <w:p w14:paraId="5EB46F33" w14:textId="77777777" w:rsidR="00E96C09" w:rsidRPr="00EA2310" w:rsidRDefault="00E96C09" w:rsidP="00E96C09">
            <w:pPr>
              <w:ind w:left="360"/>
              <w:rPr>
                <w:kern w:val="2"/>
              </w:rPr>
            </w:pPr>
          </w:p>
        </w:tc>
        <w:tc>
          <w:tcPr>
            <w:tcW w:w="630" w:type="pct"/>
          </w:tcPr>
          <w:p w14:paraId="4B1AD364" w14:textId="77777777" w:rsidR="00E96C09" w:rsidRPr="00EA2310" w:rsidRDefault="00E96C09" w:rsidP="00E96C09">
            <w:pPr>
              <w:ind w:left="360"/>
              <w:rPr>
                <w:kern w:val="2"/>
              </w:rPr>
            </w:pPr>
          </w:p>
        </w:tc>
      </w:tr>
      <w:tr w:rsidR="00E96C09" w:rsidRPr="00EA2310" w14:paraId="6F4D78F1" w14:textId="77777777" w:rsidTr="00DE14EB">
        <w:tc>
          <w:tcPr>
            <w:tcW w:w="1718" w:type="pct"/>
          </w:tcPr>
          <w:p w14:paraId="2A6EC56B" w14:textId="772C8114" w:rsidR="00E96C09" w:rsidRPr="00005BA8" w:rsidRDefault="00E96C09" w:rsidP="00E96C09">
            <w:pPr>
              <w:pStyle w:val="ListParagraph"/>
              <w:numPr>
                <w:ilvl w:val="0"/>
                <w:numId w:val="49"/>
              </w:numPr>
              <w:ind w:left="337"/>
            </w:pPr>
            <w:r w:rsidRPr="000A600F">
              <w:t xml:space="preserve">What actions does the State take if the decision identifies any procedural and/or substantive violations of IDEA in a specific LEA or EIS providers?    </w:t>
            </w:r>
          </w:p>
        </w:tc>
        <w:tc>
          <w:tcPr>
            <w:tcW w:w="720" w:type="pct"/>
          </w:tcPr>
          <w:p w14:paraId="76985BE1" w14:textId="77777777" w:rsidR="00E96C09" w:rsidRPr="00EA2310" w:rsidRDefault="00E96C09" w:rsidP="00E96C09">
            <w:pPr>
              <w:ind w:left="360"/>
              <w:rPr>
                <w:kern w:val="2"/>
              </w:rPr>
            </w:pPr>
          </w:p>
        </w:tc>
        <w:tc>
          <w:tcPr>
            <w:tcW w:w="954" w:type="pct"/>
          </w:tcPr>
          <w:p w14:paraId="4E09C7EA" w14:textId="77777777" w:rsidR="00E96C09" w:rsidRPr="00EA2310" w:rsidRDefault="00E96C09" w:rsidP="00E96C09">
            <w:pPr>
              <w:ind w:left="360"/>
              <w:rPr>
                <w:kern w:val="2"/>
              </w:rPr>
            </w:pPr>
          </w:p>
        </w:tc>
        <w:tc>
          <w:tcPr>
            <w:tcW w:w="978" w:type="pct"/>
          </w:tcPr>
          <w:p w14:paraId="68473B8A" w14:textId="77777777" w:rsidR="00E96C09" w:rsidRPr="00EA2310" w:rsidRDefault="00E96C09" w:rsidP="00E96C09">
            <w:pPr>
              <w:ind w:left="360"/>
              <w:rPr>
                <w:kern w:val="2"/>
              </w:rPr>
            </w:pPr>
          </w:p>
        </w:tc>
        <w:tc>
          <w:tcPr>
            <w:tcW w:w="630" w:type="pct"/>
          </w:tcPr>
          <w:p w14:paraId="0FC40DAE" w14:textId="77777777" w:rsidR="00E96C09" w:rsidRPr="00EA2310" w:rsidRDefault="00E96C09" w:rsidP="00E96C09">
            <w:pPr>
              <w:ind w:left="360"/>
              <w:rPr>
                <w:kern w:val="2"/>
              </w:rPr>
            </w:pPr>
          </w:p>
        </w:tc>
      </w:tr>
    </w:tbl>
    <w:p w14:paraId="4E6AA54D" w14:textId="77777777" w:rsidR="001A658B" w:rsidRPr="001A658B" w:rsidRDefault="001A658B" w:rsidP="001A658B"/>
    <w:p w14:paraId="0D97247E" w14:textId="77777777" w:rsidR="005B2C9C" w:rsidRDefault="005B2C9C" w:rsidP="005B2C9C">
      <w:pPr>
        <w:pStyle w:val="Heading3"/>
      </w:pPr>
      <w:r>
        <w:t>Areas (or issues) for Follow-up</w:t>
      </w:r>
    </w:p>
    <w:p w14:paraId="608F0A35" w14:textId="77777777" w:rsidR="00860F5C" w:rsidRPr="00860F5C" w:rsidRDefault="005B2C9C" w:rsidP="00EC02D3">
      <w:pPr>
        <w:pStyle w:val="ListParagraph"/>
        <w:numPr>
          <w:ilvl w:val="0"/>
          <w:numId w:val="30"/>
        </w:numPr>
        <w:rPr>
          <w:b/>
        </w:rPr>
      </w:pPr>
      <w:r>
        <w:rPr>
          <w:bCs/>
        </w:rPr>
        <w:t xml:space="preserve">The State does not review </w:t>
      </w:r>
      <w:r w:rsidR="00AE2A9D">
        <w:rPr>
          <w:bCs/>
        </w:rPr>
        <w:t>d</w:t>
      </w:r>
      <w:r w:rsidR="00AE2A9D">
        <w:rPr>
          <w:rFonts w:asciiTheme="minorHAnsi" w:hAnsiTheme="minorHAnsi"/>
        </w:rPr>
        <w:t>ue process hearing</w:t>
      </w:r>
      <w:r>
        <w:rPr>
          <w:bCs/>
        </w:rPr>
        <w:t xml:space="preserve"> decisions to determine possible pattern</w:t>
      </w:r>
      <w:r w:rsidR="00860F5C">
        <w:rPr>
          <w:bCs/>
        </w:rPr>
        <w:t>s</w:t>
      </w:r>
      <w:r>
        <w:rPr>
          <w:bCs/>
        </w:rPr>
        <w:t xml:space="preserve"> or trends.</w:t>
      </w:r>
    </w:p>
    <w:p w14:paraId="7A5FBCCD" w14:textId="43058B3F" w:rsidR="005B2C9C" w:rsidRPr="00860F5C" w:rsidRDefault="00860F5C" w:rsidP="00860F5C">
      <w:pPr>
        <w:pStyle w:val="ListParagraph"/>
        <w:numPr>
          <w:ilvl w:val="0"/>
          <w:numId w:val="30"/>
        </w:numPr>
      </w:pPr>
      <w:r>
        <w:t>The State is not taking any active steps to review due process hearing decisions as a part of its oversight responsibilities.</w:t>
      </w:r>
      <w:r w:rsidR="005B2C9C" w:rsidRPr="00860F5C">
        <w:rPr>
          <w:bCs/>
        </w:rPr>
        <w:t xml:space="preserve">  </w:t>
      </w:r>
    </w:p>
    <w:p w14:paraId="45DB0C2B" w14:textId="61F35780" w:rsidR="005B2C9C" w:rsidRPr="000A16DC" w:rsidRDefault="005B2C9C" w:rsidP="00EC02D3">
      <w:pPr>
        <w:pStyle w:val="ListParagraph"/>
        <w:numPr>
          <w:ilvl w:val="0"/>
          <w:numId w:val="30"/>
        </w:numPr>
        <w:rPr>
          <w:b/>
        </w:rPr>
      </w:pPr>
      <w:r>
        <w:rPr>
          <w:bCs/>
        </w:rPr>
        <w:t xml:space="preserve">The State does not incorporate issues identified in </w:t>
      </w:r>
      <w:r w:rsidR="00AE2A9D">
        <w:rPr>
          <w:bCs/>
        </w:rPr>
        <w:t>d</w:t>
      </w:r>
      <w:r w:rsidR="00AE2A9D">
        <w:rPr>
          <w:rFonts w:asciiTheme="minorHAnsi" w:hAnsiTheme="minorHAnsi"/>
        </w:rPr>
        <w:t>ue process hearing</w:t>
      </w:r>
      <w:r w:rsidR="00AE2A9D">
        <w:rPr>
          <w:bCs/>
        </w:rPr>
        <w:t xml:space="preserve"> decisions</w:t>
      </w:r>
      <w:r>
        <w:rPr>
          <w:bCs/>
        </w:rPr>
        <w:t xml:space="preserve"> in its monitoring activities or in future guidance. </w:t>
      </w:r>
    </w:p>
    <w:p w14:paraId="7F6EA5A9" w14:textId="39B65940" w:rsidR="005B2C9C" w:rsidRPr="009232D2" w:rsidRDefault="005B2C9C" w:rsidP="00EC02D3">
      <w:pPr>
        <w:pStyle w:val="ListParagraph"/>
        <w:numPr>
          <w:ilvl w:val="0"/>
          <w:numId w:val="30"/>
        </w:numPr>
        <w:rPr>
          <w:b/>
        </w:rPr>
      </w:pPr>
      <w:r>
        <w:rPr>
          <w:bCs/>
        </w:rPr>
        <w:t>The State does not have a system in place to ensure that issues identified in</w:t>
      </w:r>
      <w:r w:rsidR="00AE2A9D">
        <w:rPr>
          <w:bCs/>
        </w:rPr>
        <w:t xml:space="preserve"> d</w:t>
      </w:r>
      <w:r w:rsidR="00AE2A9D">
        <w:rPr>
          <w:rFonts w:asciiTheme="minorHAnsi" w:hAnsiTheme="minorHAnsi"/>
        </w:rPr>
        <w:t>ue process hearing</w:t>
      </w:r>
      <w:r>
        <w:rPr>
          <w:bCs/>
        </w:rPr>
        <w:t xml:space="preserve"> decisions are </w:t>
      </w:r>
      <w:r w:rsidR="004F5D13">
        <w:rPr>
          <w:bCs/>
        </w:rPr>
        <w:t>addressed</w:t>
      </w:r>
      <w:r>
        <w:rPr>
          <w:bCs/>
        </w:rPr>
        <w:t xml:space="preserve"> consistent</w:t>
      </w:r>
      <w:r w:rsidR="00860F5C">
        <w:rPr>
          <w:bCs/>
        </w:rPr>
        <w:t xml:space="preserve">ly </w:t>
      </w:r>
      <w:r>
        <w:rPr>
          <w:bCs/>
        </w:rPr>
        <w:t xml:space="preserve">among LEAs/EIS </w:t>
      </w:r>
      <w:r w:rsidR="005B51E0">
        <w:rPr>
          <w:bCs/>
        </w:rPr>
        <w:t>providers</w:t>
      </w:r>
      <w:r>
        <w:rPr>
          <w:bCs/>
        </w:rPr>
        <w:t xml:space="preserve">. </w:t>
      </w:r>
    </w:p>
    <w:p w14:paraId="52D62EA4" w14:textId="77777777" w:rsidR="005B2C9C" w:rsidRDefault="005B2C9C" w:rsidP="005B2C9C">
      <w:pPr>
        <w:pStyle w:val="Heading3"/>
      </w:pPr>
      <w:r>
        <w:t>Notes</w:t>
      </w:r>
    </w:p>
    <w:p w14:paraId="745923C4" w14:textId="77777777" w:rsidR="00EA3AB8" w:rsidRDefault="00EA3AB8" w:rsidP="00EA3AB8"/>
    <w:p w14:paraId="7EB686BF" w14:textId="77777777" w:rsidR="00E4581F" w:rsidRDefault="00E4581F" w:rsidP="00E4581F"/>
    <w:p w14:paraId="741E6B0A" w14:textId="77777777" w:rsidR="007E6814" w:rsidRDefault="007E6814" w:rsidP="007E6814"/>
    <w:p w14:paraId="3B5C5409" w14:textId="77777777" w:rsidR="00E4581F" w:rsidRDefault="00E4581F" w:rsidP="00E4581F">
      <w:r>
        <w:tab/>
      </w:r>
    </w:p>
    <w:p w14:paraId="2188732E" w14:textId="77777777" w:rsidR="00951FC9" w:rsidRDefault="00951FC9">
      <w:pPr>
        <w:spacing w:after="0"/>
        <w:rPr>
          <w:rStyle w:val="IntenseReference"/>
        </w:rPr>
      </w:pPr>
      <w:r>
        <w:rPr>
          <w:rStyle w:val="IntenseReference"/>
        </w:rPr>
        <w:br w:type="page"/>
      </w:r>
    </w:p>
    <w:p w14:paraId="4D9422F7" w14:textId="720F641D" w:rsidR="00951FC9" w:rsidRDefault="00951FC9" w:rsidP="00951FC9">
      <w:pPr>
        <w:pStyle w:val="Heading1"/>
        <w:pageBreakBefore/>
        <w:spacing w:before="0" w:after="240"/>
        <w:rPr>
          <w:rStyle w:val="IntenseReference"/>
          <w:b/>
          <w:bCs/>
          <w:sz w:val="36"/>
          <w:szCs w:val="36"/>
        </w:rPr>
      </w:pPr>
      <w:r w:rsidRPr="00656B9B">
        <w:rPr>
          <w:rStyle w:val="IntenseReference"/>
          <w:b/>
          <w:bCs/>
          <w:sz w:val="36"/>
          <w:szCs w:val="36"/>
        </w:rPr>
        <w:lastRenderedPageBreak/>
        <w:t>Related Requirements</w:t>
      </w:r>
    </w:p>
    <w:p w14:paraId="5380AD7C" w14:textId="51243B27" w:rsidR="00BF0EA2" w:rsidRPr="00BF0EA2" w:rsidRDefault="00BF0EA2" w:rsidP="007047EB">
      <w:pPr>
        <w:spacing w:before="60" w:after="60"/>
      </w:pPr>
      <w:bookmarkStart w:id="13" w:name="_Hlk82784493"/>
      <w:bookmarkStart w:id="14" w:name="_Hlk83649010"/>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bookmarkEnd w:id="13"/>
    </w:p>
    <w:bookmarkEnd w:id="14"/>
    <w:p w14:paraId="2EAD4FE5" w14:textId="06627677" w:rsidR="00AB73BF" w:rsidRPr="00AD69F5" w:rsidRDefault="00BC5D43" w:rsidP="00390F96">
      <w:pPr>
        <w:pStyle w:val="ListParagraph"/>
        <w:numPr>
          <w:ilvl w:val="0"/>
          <w:numId w:val="2"/>
        </w:numPr>
        <w:spacing w:after="60"/>
        <w:contextualSpacing w:val="0"/>
        <w:rPr>
          <w:b/>
          <w:bCs/>
        </w:rPr>
      </w:pPr>
      <w:r>
        <w:fldChar w:fldCharType="begin"/>
      </w:r>
      <w:r>
        <w:instrText xml:space="preserve"> HYPERLINK "https://www.ecfr.gov/current/title-34/subtitle-B/chapter-III/part-300/subpart-A/subject-group-ECFR0ec59c730ac278e/section-300.11" \o "Link to 34 C.F.R. § 300.11" </w:instrText>
      </w:r>
      <w:r>
        <w:fldChar w:fldCharType="separate"/>
      </w:r>
      <w:r w:rsidR="00A31536" w:rsidRPr="007E6814">
        <w:rPr>
          <w:rStyle w:val="Hyperlink"/>
          <w:b/>
          <w:bCs/>
        </w:rPr>
        <w:t>34 C.F.R. §</w:t>
      </w:r>
      <w:r w:rsidR="007E6814" w:rsidRPr="007E6814">
        <w:rPr>
          <w:rStyle w:val="Hyperlink"/>
          <w:b/>
          <w:bCs/>
        </w:rPr>
        <w:t xml:space="preserve"> </w:t>
      </w:r>
      <w:r w:rsidR="00A31536" w:rsidRPr="007E6814">
        <w:rPr>
          <w:rStyle w:val="Hyperlink"/>
          <w:b/>
          <w:bCs/>
        </w:rPr>
        <w:t>300.11</w:t>
      </w:r>
      <w:r>
        <w:rPr>
          <w:rStyle w:val="Hyperlink"/>
          <w:b/>
          <w:bCs/>
        </w:rPr>
        <w:fldChar w:fldCharType="end"/>
      </w:r>
      <w:r w:rsidR="00A31536">
        <w:rPr>
          <w:b/>
          <w:bCs/>
        </w:rPr>
        <w:t xml:space="preserve"> [Day; business day; school day]</w:t>
      </w:r>
    </w:p>
    <w:p w14:paraId="432AD04E" w14:textId="0A675ADF" w:rsidR="0008445E" w:rsidRPr="0008445E" w:rsidRDefault="00B8330E" w:rsidP="00390F96">
      <w:pPr>
        <w:pStyle w:val="ListParagraph"/>
        <w:numPr>
          <w:ilvl w:val="0"/>
          <w:numId w:val="2"/>
        </w:numPr>
        <w:spacing w:after="60"/>
        <w:contextualSpacing w:val="0"/>
        <w:rPr>
          <w:b/>
          <w:bCs/>
        </w:rPr>
      </w:pPr>
      <w:hyperlink r:id="rId76" w:tooltip="Link to 34 C.F.R. § 300.149 " w:history="1">
        <w:r w:rsidR="0008445E" w:rsidRPr="007E6814">
          <w:rPr>
            <w:rStyle w:val="Hyperlink"/>
            <w:b/>
            <w:bCs/>
          </w:rPr>
          <w:t>34 C.F.R. §</w:t>
        </w:r>
        <w:r w:rsidR="007E6814" w:rsidRPr="007E6814">
          <w:rPr>
            <w:rStyle w:val="Hyperlink"/>
            <w:b/>
            <w:bCs/>
          </w:rPr>
          <w:t xml:space="preserve"> </w:t>
        </w:r>
        <w:r w:rsidR="0008445E" w:rsidRPr="007E6814">
          <w:rPr>
            <w:rStyle w:val="Hyperlink"/>
            <w:b/>
            <w:bCs/>
          </w:rPr>
          <w:t>300.149</w:t>
        </w:r>
      </w:hyperlink>
      <w:r w:rsidR="0008445E">
        <w:rPr>
          <w:b/>
          <w:bCs/>
        </w:rPr>
        <w:t xml:space="preserve"> [SEA responsibility for general supervision]</w:t>
      </w:r>
    </w:p>
    <w:p w14:paraId="3CE945C8" w14:textId="7F9CF332" w:rsidR="000D0484" w:rsidRPr="00A10B4D" w:rsidRDefault="00B8330E" w:rsidP="00390F96">
      <w:pPr>
        <w:pStyle w:val="ListParagraph"/>
        <w:numPr>
          <w:ilvl w:val="0"/>
          <w:numId w:val="2"/>
        </w:numPr>
        <w:spacing w:after="60"/>
        <w:contextualSpacing w:val="0"/>
        <w:rPr>
          <w:b/>
          <w:bCs/>
        </w:rPr>
      </w:pPr>
      <w:hyperlink r:id="rId77" w:tooltip="Link to 34 C.F.R. § 300.150" w:history="1">
        <w:r w:rsidR="000D0484" w:rsidRPr="00A10B4D">
          <w:rPr>
            <w:rStyle w:val="Hyperlink"/>
            <w:b/>
            <w:bCs/>
          </w:rPr>
          <w:t>34 C.F.R. § 300.150</w:t>
        </w:r>
      </w:hyperlink>
      <w:r w:rsidR="000D0484" w:rsidRPr="00A10B4D">
        <w:rPr>
          <w:b/>
          <w:bCs/>
        </w:rPr>
        <w:t xml:space="preserve"> [SEA implementation of procedural safeguards]</w:t>
      </w:r>
    </w:p>
    <w:p w14:paraId="68C51CEA" w14:textId="77777777" w:rsidR="00A10B4D" w:rsidRPr="00A10B4D" w:rsidRDefault="00B8330E" w:rsidP="00390F96">
      <w:pPr>
        <w:pStyle w:val="ListParagraph"/>
        <w:numPr>
          <w:ilvl w:val="0"/>
          <w:numId w:val="2"/>
        </w:numPr>
        <w:spacing w:after="60"/>
        <w:contextualSpacing w:val="0"/>
        <w:rPr>
          <w:b/>
          <w:bCs/>
        </w:rPr>
      </w:pPr>
      <w:hyperlink r:id="rId78" w:tooltip="Link to 34 C.F.R. § 300.504" w:history="1">
        <w:r w:rsidR="00A10B4D" w:rsidRPr="00A10B4D">
          <w:rPr>
            <w:rStyle w:val="Hyperlink"/>
            <w:b/>
            <w:bCs/>
          </w:rPr>
          <w:t>34 C.F.R. § 300.504</w:t>
        </w:r>
      </w:hyperlink>
      <w:r w:rsidR="00A10B4D" w:rsidRPr="00A10B4D">
        <w:rPr>
          <w:b/>
          <w:bCs/>
        </w:rPr>
        <w:t xml:space="preserve"> [Procedural safeguards notice]</w:t>
      </w:r>
    </w:p>
    <w:p w14:paraId="6CF3192B" w14:textId="77777777" w:rsidR="00A10B4D" w:rsidRPr="00A10B4D" w:rsidRDefault="00B8330E" w:rsidP="00390F96">
      <w:pPr>
        <w:pStyle w:val="ListParagraph"/>
        <w:numPr>
          <w:ilvl w:val="0"/>
          <w:numId w:val="2"/>
        </w:numPr>
        <w:spacing w:after="60"/>
        <w:contextualSpacing w:val="0"/>
        <w:rPr>
          <w:b/>
          <w:bCs/>
        </w:rPr>
      </w:pPr>
      <w:hyperlink r:id="rId79" w:tooltip="Link to 34 C.F.R. § 300.505" w:history="1">
        <w:r w:rsidR="00A10B4D" w:rsidRPr="00A10B4D">
          <w:rPr>
            <w:rStyle w:val="Hyperlink"/>
            <w:b/>
            <w:bCs/>
          </w:rPr>
          <w:t>34 C.F.R. § 300.505</w:t>
        </w:r>
      </w:hyperlink>
      <w:r w:rsidR="00A10B4D" w:rsidRPr="00A10B4D">
        <w:rPr>
          <w:b/>
          <w:bCs/>
        </w:rPr>
        <w:t xml:space="preserve"> [Electronic mail]</w:t>
      </w:r>
    </w:p>
    <w:p w14:paraId="7BFD84EF" w14:textId="77777777" w:rsidR="00A10B4D" w:rsidRPr="00A10B4D" w:rsidRDefault="00B8330E" w:rsidP="00390F96">
      <w:pPr>
        <w:pStyle w:val="ListParagraph"/>
        <w:numPr>
          <w:ilvl w:val="0"/>
          <w:numId w:val="2"/>
        </w:numPr>
        <w:spacing w:after="60"/>
        <w:contextualSpacing w:val="0"/>
        <w:rPr>
          <w:b/>
          <w:bCs/>
        </w:rPr>
      </w:pPr>
      <w:hyperlink r:id="rId80" w:tooltip="Link to 34 C.F.R. § 300.507" w:history="1">
        <w:r w:rsidR="00A10B4D" w:rsidRPr="00A10B4D">
          <w:rPr>
            <w:rStyle w:val="Hyperlink"/>
            <w:b/>
            <w:bCs/>
          </w:rPr>
          <w:t>34 C.F.R. § 300.507</w:t>
        </w:r>
      </w:hyperlink>
      <w:r w:rsidR="00A10B4D" w:rsidRPr="00A10B4D">
        <w:rPr>
          <w:b/>
          <w:bCs/>
        </w:rPr>
        <w:t xml:space="preserve"> [Filing a due process complaint]</w:t>
      </w:r>
    </w:p>
    <w:p w14:paraId="47E1CBFF" w14:textId="77777777" w:rsidR="00A10B4D" w:rsidRPr="00A10B4D" w:rsidRDefault="00B8330E" w:rsidP="00390F96">
      <w:pPr>
        <w:pStyle w:val="ListParagraph"/>
        <w:numPr>
          <w:ilvl w:val="0"/>
          <w:numId w:val="2"/>
        </w:numPr>
        <w:spacing w:after="60"/>
        <w:contextualSpacing w:val="0"/>
        <w:rPr>
          <w:b/>
          <w:bCs/>
        </w:rPr>
      </w:pPr>
      <w:hyperlink r:id="rId81" w:tooltip="Link to 34 C.F.R. § 300.508" w:history="1">
        <w:r w:rsidR="00A10B4D" w:rsidRPr="00A10B4D">
          <w:rPr>
            <w:rStyle w:val="Hyperlink"/>
            <w:b/>
            <w:bCs/>
          </w:rPr>
          <w:t>34 C.F.R. § 300.508</w:t>
        </w:r>
      </w:hyperlink>
      <w:r w:rsidR="00A10B4D" w:rsidRPr="00A10B4D">
        <w:rPr>
          <w:b/>
          <w:bCs/>
        </w:rPr>
        <w:t xml:space="preserve"> [Due process complaint]</w:t>
      </w:r>
    </w:p>
    <w:p w14:paraId="3C5BC330" w14:textId="77777777" w:rsidR="00A10B4D" w:rsidRPr="00A10B4D" w:rsidRDefault="00B8330E" w:rsidP="00390F96">
      <w:pPr>
        <w:pStyle w:val="ListParagraph"/>
        <w:numPr>
          <w:ilvl w:val="0"/>
          <w:numId w:val="2"/>
        </w:numPr>
        <w:spacing w:after="60"/>
        <w:contextualSpacing w:val="0"/>
        <w:rPr>
          <w:b/>
          <w:bCs/>
        </w:rPr>
      </w:pPr>
      <w:hyperlink r:id="rId82" w:tooltip="Link to 34 C.F.R. § 300.509" w:history="1">
        <w:r w:rsidR="00A10B4D" w:rsidRPr="00A10B4D">
          <w:rPr>
            <w:rStyle w:val="Hyperlink"/>
            <w:b/>
            <w:bCs/>
          </w:rPr>
          <w:t>34 C.F.R. § 300.509</w:t>
        </w:r>
      </w:hyperlink>
      <w:r w:rsidR="00A10B4D" w:rsidRPr="00A10B4D">
        <w:rPr>
          <w:b/>
          <w:bCs/>
        </w:rPr>
        <w:t xml:space="preserve"> [Model forms]</w:t>
      </w:r>
    </w:p>
    <w:p w14:paraId="275BE234" w14:textId="77777777" w:rsidR="00A10B4D" w:rsidRPr="00A10B4D" w:rsidRDefault="00B8330E" w:rsidP="00390F96">
      <w:pPr>
        <w:pStyle w:val="ListParagraph"/>
        <w:numPr>
          <w:ilvl w:val="0"/>
          <w:numId w:val="2"/>
        </w:numPr>
        <w:spacing w:after="60"/>
        <w:contextualSpacing w:val="0"/>
        <w:rPr>
          <w:b/>
          <w:bCs/>
        </w:rPr>
      </w:pPr>
      <w:hyperlink r:id="rId83" w:tooltip="Link to 34 C.F.R. § 300.510" w:history="1">
        <w:r w:rsidR="00A10B4D" w:rsidRPr="00A10B4D">
          <w:rPr>
            <w:rStyle w:val="Hyperlink"/>
            <w:b/>
            <w:bCs/>
          </w:rPr>
          <w:t>34 C.F.R. § 300.510</w:t>
        </w:r>
      </w:hyperlink>
      <w:r w:rsidR="00A10B4D" w:rsidRPr="00A10B4D">
        <w:rPr>
          <w:b/>
          <w:bCs/>
        </w:rPr>
        <w:t xml:space="preserve"> [Resolution process]</w:t>
      </w:r>
    </w:p>
    <w:p w14:paraId="0B01AF99" w14:textId="77777777" w:rsidR="00A10B4D" w:rsidRPr="00A10B4D" w:rsidRDefault="00B8330E" w:rsidP="00390F96">
      <w:pPr>
        <w:pStyle w:val="ListParagraph"/>
        <w:numPr>
          <w:ilvl w:val="0"/>
          <w:numId w:val="2"/>
        </w:numPr>
        <w:spacing w:after="60"/>
        <w:contextualSpacing w:val="0"/>
        <w:rPr>
          <w:b/>
          <w:bCs/>
        </w:rPr>
      </w:pPr>
      <w:hyperlink r:id="rId84" w:tooltip="Link to 34 C.F.R. § 300.511" w:history="1">
        <w:r w:rsidR="00A10B4D" w:rsidRPr="00A10B4D">
          <w:rPr>
            <w:rStyle w:val="Hyperlink"/>
            <w:b/>
            <w:bCs/>
          </w:rPr>
          <w:t>34 C.F.R. § 300.511</w:t>
        </w:r>
      </w:hyperlink>
      <w:r w:rsidR="00A10B4D" w:rsidRPr="00A10B4D">
        <w:rPr>
          <w:b/>
          <w:bCs/>
        </w:rPr>
        <w:t xml:space="preserve"> [Impartial due process hearing]</w:t>
      </w:r>
    </w:p>
    <w:p w14:paraId="5ABA37BA" w14:textId="77777777" w:rsidR="00A10B4D" w:rsidRPr="00A10B4D" w:rsidRDefault="00B8330E" w:rsidP="00390F96">
      <w:pPr>
        <w:pStyle w:val="ListParagraph"/>
        <w:numPr>
          <w:ilvl w:val="0"/>
          <w:numId w:val="2"/>
        </w:numPr>
        <w:spacing w:after="60"/>
        <w:contextualSpacing w:val="0"/>
        <w:rPr>
          <w:b/>
          <w:bCs/>
        </w:rPr>
      </w:pPr>
      <w:hyperlink r:id="rId85" w:tooltip="Link to 34 C.F.R. § 300.512" w:history="1">
        <w:r w:rsidR="00A10B4D" w:rsidRPr="00A10B4D">
          <w:rPr>
            <w:rStyle w:val="Hyperlink"/>
            <w:b/>
            <w:bCs/>
          </w:rPr>
          <w:t>34 C.F.R. § 300.512</w:t>
        </w:r>
      </w:hyperlink>
      <w:r w:rsidR="00A10B4D" w:rsidRPr="00A10B4D">
        <w:rPr>
          <w:b/>
          <w:bCs/>
        </w:rPr>
        <w:t xml:space="preserve"> [Hearing rights]</w:t>
      </w:r>
    </w:p>
    <w:p w14:paraId="34F8CEC9" w14:textId="77777777" w:rsidR="00A10B4D" w:rsidRPr="00A10B4D" w:rsidRDefault="00B8330E" w:rsidP="00390F96">
      <w:pPr>
        <w:pStyle w:val="ListParagraph"/>
        <w:numPr>
          <w:ilvl w:val="0"/>
          <w:numId w:val="2"/>
        </w:numPr>
        <w:spacing w:after="60"/>
        <w:contextualSpacing w:val="0"/>
        <w:rPr>
          <w:b/>
          <w:bCs/>
        </w:rPr>
      </w:pPr>
      <w:hyperlink r:id="rId86" w:tooltip="Link to 34 C.F.R. § 300.513 " w:history="1">
        <w:r w:rsidR="00A10B4D" w:rsidRPr="00A10B4D">
          <w:rPr>
            <w:rStyle w:val="Hyperlink"/>
            <w:b/>
            <w:bCs/>
          </w:rPr>
          <w:t xml:space="preserve">34 C.F.R. § 300.513 </w:t>
        </w:r>
      </w:hyperlink>
      <w:r w:rsidR="00A10B4D" w:rsidRPr="00A10B4D">
        <w:rPr>
          <w:b/>
          <w:bCs/>
        </w:rPr>
        <w:t>[Hearing decisions]</w:t>
      </w:r>
    </w:p>
    <w:p w14:paraId="4821C44B" w14:textId="77777777" w:rsidR="00A10B4D" w:rsidRPr="00A10B4D" w:rsidRDefault="00B8330E" w:rsidP="00390F96">
      <w:pPr>
        <w:pStyle w:val="ListParagraph"/>
        <w:numPr>
          <w:ilvl w:val="0"/>
          <w:numId w:val="2"/>
        </w:numPr>
        <w:spacing w:after="60"/>
        <w:contextualSpacing w:val="0"/>
        <w:rPr>
          <w:b/>
          <w:bCs/>
        </w:rPr>
      </w:pPr>
      <w:hyperlink r:id="rId87" w:tooltip="Link to 34 C.F.R. § 300.514" w:history="1">
        <w:r w:rsidR="00A10B4D" w:rsidRPr="00A10B4D">
          <w:rPr>
            <w:rStyle w:val="Hyperlink"/>
            <w:b/>
            <w:bCs/>
          </w:rPr>
          <w:t>34 C.F.R. § 300.514</w:t>
        </w:r>
      </w:hyperlink>
      <w:r w:rsidR="00A10B4D" w:rsidRPr="00A10B4D">
        <w:rPr>
          <w:b/>
          <w:bCs/>
        </w:rPr>
        <w:t xml:space="preserve"> [Finality of decision; appeal; impartial review]</w:t>
      </w:r>
    </w:p>
    <w:p w14:paraId="527451D4" w14:textId="07B76AC1" w:rsidR="00A10B4D" w:rsidRDefault="00B8330E" w:rsidP="00390F96">
      <w:pPr>
        <w:pStyle w:val="ListParagraph"/>
        <w:numPr>
          <w:ilvl w:val="0"/>
          <w:numId w:val="2"/>
        </w:numPr>
        <w:spacing w:after="60"/>
        <w:contextualSpacing w:val="0"/>
        <w:rPr>
          <w:b/>
          <w:bCs/>
        </w:rPr>
      </w:pPr>
      <w:hyperlink r:id="rId88" w:tooltip="Link to 34 C.F.R. § 300.515" w:history="1">
        <w:r w:rsidR="00A10B4D" w:rsidRPr="00A10B4D">
          <w:rPr>
            <w:rStyle w:val="Hyperlink"/>
            <w:b/>
            <w:bCs/>
          </w:rPr>
          <w:t>34 C.F.R. § 300.515</w:t>
        </w:r>
      </w:hyperlink>
      <w:r w:rsidR="00A10B4D" w:rsidRPr="00A10B4D">
        <w:rPr>
          <w:b/>
          <w:bCs/>
        </w:rPr>
        <w:t xml:space="preserve"> [Timelines and convenience of hearings and reviews]</w:t>
      </w:r>
    </w:p>
    <w:p w14:paraId="22871CF2" w14:textId="179403C5" w:rsidR="00CA24AA" w:rsidRDefault="00B8330E" w:rsidP="00390F96">
      <w:pPr>
        <w:pStyle w:val="ListParagraph"/>
        <w:numPr>
          <w:ilvl w:val="0"/>
          <w:numId w:val="2"/>
        </w:numPr>
        <w:spacing w:after="60"/>
        <w:contextualSpacing w:val="0"/>
        <w:rPr>
          <w:b/>
          <w:bCs/>
        </w:rPr>
      </w:pPr>
      <w:hyperlink r:id="rId89" w:tooltip="Link to 34 C.F.R. § 300.532" w:history="1">
        <w:r w:rsidR="00CA24AA" w:rsidRPr="00CA24AA">
          <w:rPr>
            <w:rStyle w:val="Hyperlink"/>
            <w:b/>
            <w:bCs/>
          </w:rPr>
          <w:t>34 C.F.R. § 300.532</w:t>
        </w:r>
      </w:hyperlink>
      <w:r w:rsidR="00CA24AA">
        <w:rPr>
          <w:b/>
          <w:bCs/>
        </w:rPr>
        <w:t xml:space="preserve"> [Appeal]</w:t>
      </w:r>
    </w:p>
    <w:p w14:paraId="20C74E27" w14:textId="5A197AC6" w:rsidR="00AB73BF" w:rsidRPr="00BF0EA2" w:rsidRDefault="00B8330E" w:rsidP="00390F96">
      <w:pPr>
        <w:pStyle w:val="ListParagraph"/>
        <w:numPr>
          <w:ilvl w:val="0"/>
          <w:numId w:val="2"/>
        </w:numPr>
        <w:spacing w:after="60"/>
        <w:contextualSpacing w:val="0"/>
        <w:rPr>
          <w:b/>
          <w:bCs/>
        </w:rPr>
      </w:pPr>
      <w:hyperlink r:id="rId90" w:tooltip="Link to 34 C.F.R. § 300.600" w:history="1">
        <w:r w:rsidR="004C06AF" w:rsidRPr="007E6814">
          <w:rPr>
            <w:rStyle w:val="Hyperlink"/>
            <w:b/>
            <w:bCs/>
          </w:rPr>
          <w:t>34 C.F.R. §</w:t>
        </w:r>
        <w:r w:rsidR="007E6814" w:rsidRPr="007E6814">
          <w:rPr>
            <w:rStyle w:val="Hyperlink"/>
            <w:b/>
            <w:bCs/>
          </w:rPr>
          <w:t xml:space="preserve"> </w:t>
        </w:r>
        <w:r w:rsidR="004C06AF" w:rsidRPr="007E6814">
          <w:rPr>
            <w:rStyle w:val="Hyperlink"/>
            <w:b/>
            <w:bCs/>
          </w:rPr>
          <w:t>300.600</w:t>
        </w:r>
      </w:hyperlink>
      <w:r w:rsidR="004C06AF">
        <w:rPr>
          <w:b/>
          <w:bCs/>
        </w:rPr>
        <w:t xml:space="preserve"> [State monitoring and enforcement]</w:t>
      </w:r>
    </w:p>
    <w:p w14:paraId="331C8631" w14:textId="1FF8A557" w:rsidR="00BF0EA2" w:rsidRPr="00BF0EA2" w:rsidRDefault="00BF0EA2" w:rsidP="007047EB">
      <w:pPr>
        <w:spacing w:before="60" w:after="60"/>
      </w:pPr>
      <w:bookmarkStart w:id="15" w:name="_Hlk83648973"/>
      <w:r w:rsidRPr="00CE3B88">
        <w:rPr>
          <w:rStyle w:val="IntenseReference"/>
          <w:u w:val="none"/>
        </w:rPr>
        <w:t xml:space="preserve">IDEA Part </w:t>
      </w:r>
      <w:r>
        <w:rPr>
          <w:rStyle w:val="IntenseReference"/>
          <w:u w:val="none"/>
        </w:rPr>
        <w:t>C</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p>
    <w:bookmarkEnd w:id="15"/>
    <w:p w14:paraId="53741106" w14:textId="76CAD1B5" w:rsidR="008D12EB" w:rsidRPr="00AD69F5" w:rsidRDefault="00BC5D43" w:rsidP="00390F96">
      <w:pPr>
        <w:pStyle w:val="ListParagraph"/>
        <w:numPr>
          <w:ilvl w:val="0"/>
          <w:numId w:val="2"/>
        </w:numPr>
        <w:spacing w:after="60"/>
        <w:contextualSpacing w:val="0"/>
        <w:rPr>
          <w:b/>
          <w:bCs/>
        </w:rPr>
      </w:pPr>
      <w:r>
        <w:fldChar w:fldCharType="begin"/>
      </w:r>
      <w:r>
        <w:instrText xml:space="preserve"> HYPERLINK "https://www.ecfr.gov/current/title-34/subtitle-B/chapter-III/part-303/subpart-E/subject-group-ECFR0b42dee73576d72/section-303.421" \o "Link to 34 C.F.R. § 303.421 " </w:instrText>
      </w:r>
      <w:r>
        <w:fldChar w:fldCharType="separate"/>
      </w:r>
      <w:r w:rsidR="00AB73BF" w:rsidRPr="007B174E">
        <w:rPr>
          <w:rStyle w:val="Hyperlink"/>
          <w:b/>
          <w:bCs/>
        </w:rPr>
        <w:t>34 C.F.R. § 303.421</w:t>
      </w:r>
      <w:r>
        <w:rPr>
          <w:rStyle w:val="Hyperlink"/>
          <w:b/>
          <w:bCs/>
        </w:rPr>
        <w:fldChar w:fldCharType="end"/>
      </w:r>
      <w:r w:rsidR="00AB73BF">
        <w:rPr>
          <w:color w:val="0563C1"/>
        </w:rPr>
        <w:t xml:space="preserve"> </w:t>
      </w:r>
      <w:r w:rsidR="00AB73BF" w:rsidRPr="00AD69F5">
        <w:t>[</w:t>
      </w:r>
      <w:r w:rsidR="00AB73BF" w:rsidRPr="00AD69F5">
        <w:rPr>
          <w:b/>
          <w:bCs/>
        </w:rPr>
        <w:t>Prior Written Notice and Procedural Safeguards Notice</w:t>
      </w:r>
      <w:r w:rsidR="00AB73BF" w:rsidRPr="00AD69F5">
        <w:t>]</w:t>
      </w:r>
    </w:p>
    <w:p w14:paraId="26BDF94F" w14:textId="166325F8" w:rsidR="008D12EB" w:rsidRPr="008807B5" w:rsidRDefault="00B8330E" w:rsidP="00390F96">
      <w:pPr>
        <w:pStyle w:val="ListParagraph"/>
        <w:numPr>
          <w:ilvl w:val="0"/>
          <w:numId w:val="2"/>
        </w:numPr>
        <w:spacing w:after="60"/>
        <w:contextualSpacing w:val="0"/>
        <w:rPr>
          <w:b/>
          <w:bCs/>
        </w:rPr>
      </w:pPr>
      <w:hyperlink r:id="rId91" w:tooltip="Link to 34 C.F.R § 303. 430" w:history="1">
        <w:r w:rsidR="008D12EB" w:rsidRPr="008807B5">
          <w:rPr>
            <w:rStyle w:val="Hyperlink"/>
            <w:b/>
            <w:bCs/>
          </w:rPr>
          <w:t>34 C.F.R</w:t>
        </w:r>
        <w:r w:rsidR="002F6D41">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7528EB49" w14:textId="74B44CEB" w:rsidR="008D12EB" w:rsidRPr="008807B5" w:rsidRDefault="00B8330E" w:rsidP="00390F96">
      <w:pPr>
        <w:pStyle w:val="ListParagraph"/>
        <w:numPr>
          <w:ilvl w:val="0"/>
          <w:numId w:val="2"/>
        </w:numPr>
        <w:spacing w:after="60"/>
        <w:contextualSpacing w:val="0"/>
        <w:rPr>
          <w:b/>
          <w:bCs/>
        </w:rPr>
      </w:pPr>
      <w:hyperlink r:id="rId92" w:tooltip="Link to 34 C.F.R § 303. 435" w:history="1">
        <w:r w:rsidR="008D12EB" w:rsidRPr="008807B5">
          <w:rPr>
            <w:rStyle w:val="Hyperlink"/>
            <w:b/>
            <w:bCs/>
          </w:rPr>
          <w:t>34 C.F.R</w:t>
        </w:r>
        <w:r w:rsidR="002F6D41">
          <w:rPr>
            <w:rStyle w:val="Hyperlink"/>
            <w:b/>
            <w:bCs/>
          </w:rPr>
          <w:t>.</w:t>
        </w:r>
        <w:r w:rsidR="008D12EB" w:rsidRPr="008807B5">
          <w:rPr>
            <w:rStyle w:val="Hyperlink"/>
            <w:b/>
            <w:bCs/>
          </w:rPr>
          <w:t xml:space="preserve"> § 303.435</w:t>
        </w:r>
      </w:hyperlink>
      <w:r w:rsidR="008D12EB" w:rsidRPr="008807B5">
        <w:rPr>
          <w:b/>
          <w:bCs/>
        </w:rPr>
        <w:t xml:space="preserve"> [Appointment of an impartial due process hearing officer]</w:t>
      </w:r>
    </w:p>
    <w:p w14:paraId="3DD75711" w14:textId="43F7CB8E" w:rsidR="008D12EB" w:rsidRDefault="00B8330E" w:rsidP="00390F96">
      <w:pPr>
        <w:pStyle w:val="ListParagraph"/>
        <w:numPr>
          <w:ilvl w:val="0"/>
          <w:numId w:val="2"/>
        </w:numPr>
        <w:spacing w:after="60"/>
        <w:contextualSpacing w:val="0"/>
        <w:rPr>
          <w:b/>
          <w:bCs/>
        </w:rPr>
      </w:pPr>
      <w:hyperlink r:id="rId93" w:tooltip="Link to 34 C.F.R § 303. 436" w:history="1">
        <w:r w:rsidR="008D12EB" w:rsidRPr="008807B5">
          <w:rPr>
            <w:rStyle w:val="Hyperlink"/>
            <w:b/>
            <w:bCs/>
          </w:rPr>
          <w:t>34 C.F.R</w:t>
        </w:r>
        <w:r w:rsidR="002F6D41">
          <w:rPr>
            <w:rStyle w:val="Hyperlink"/>
            <w:b/>
            <w:bCs/>
          </w:rPr>
          <w:t>.</w:t>
        </w:r>
        <w:r w:rsidR="008D12EB" w:rsidRPr="008807B5">
          <w:rPr>
            <w:rStyle w:val="Hyperlink"/>
            <w:b/>
            <w:bCs/>
          </w:rPr>
          <w:t xml:space="preserve"> § 303.436</w:t>
        </w:r>
      </w:hyperlink>
      <w:r w:rsidR="008D12EB" w:rsidRPr="008807B5">
        <w:rPr>
          <w:b/>
          <w:bCs/>
        </w:rPr>
        <w:t xml:space="preserve"> [Parental rights in due process hearing proceedings]</w:t>
      </w:r>
    </w:p>
    <w:p w14:paraId="65E2E1DF" w14:textId="272055A3" w:rsidR="00844369" w:rsidRPr="008807B5" w:rsidRDefault="00B8330E" w:rsidP="00390F96">
      <w:pPr>
        <w:pStyle w:val="ListParagraph"/>
        <w:numPr>
          <w:ilvl w:val="0"/>
          <w:numId w:val="2"/>
        </w:numPr>
        <w:spacing w:after="60"/>
        <w:contextualSpacing w:val="0"/>
        <w:rPr>
          <w:b/>
          <w:bCs/>
        </w:rPr>
      </w:pPr>
      <w:hyperlink r:id="rId94" w:tooltip="Link to 34 C.F.R. § 303.437" w:history="1">
        <w:r w:rsidR="00844369" w:rsidRPr="00844369">
          <w:rPr>
            <w:rStyle w:val="Hyperlink"/>
            <w:b/>
            <w:bCs/>
          </w:rPr>
          <w:t>34 C.F.R. § 303.437</w:t>
        </w:r>
      </w:hyperlink>
      <w:r w:rsidR="00844369">
        <w:rPr>
          <w:b/>
          <w:bCs/>
        </w:rPr>
        <w:t>[Convenience of hearings and timelines]</w:t>
      </w:r>
    </w:p>
    <w:p w14:paraId="0933F149" w14:textId="1448EDEA" w:rsidR="008D12EB" w:rsidRPr="008807B5" w:rsidRDefault="00B8330E" w:rsidP="00390F96">
      <w:pPr>
        <w:pStyle w:val="ListParagraph"/>
        <w:numPr>
          <w:ilvl w:val="0"/>
          <w:numId w:val="2"/>
        </w:numPr>
        <w:spacing w:after="60"/>
        <w:contextualSpacing w:val="0"/>
        <w:rPr>
          <w:b/>
          <w:bCs/>
        </w:rPr>
      </w:pPr>
      <w:hyperlink r:id="rId95" w:tooltip="Link to 34 C.F.R § 303. 440" w:history="1">
        <w:r w:rsidR="008D12EB" w:rsidRPr="008807B5">
          <w:rPr>
            <w:rStyle w:val="Hyperlink"/>
            <w:b/>
            <w:bCs/>
          </w:rPr>
          <w:t>34 C.F.R</w:t>
        </w:r>
        <w:r w:rsidR="002F6D41">
          <w:rPr>
            <w:rStyle w:val="Hyperlink"/>
            <w:b/>
            <w:bCs/>
          </w:rPr>
          <w:t>.</w:t>
        </w:r>
        <w:r w:rsidR="008D12EB" w:rsidRPr="008807B5">
          <w:rPr>
            <w:rStyle w:val="Hyperlink"/>
            <w:b/>
            <w:bCs/>
          </w:rPr>
          <w:t xml:space="preserve"> § 303.440</w:t>
        </w:r>
      </w:hyperlink>
      <w:r w:rsidR="008D12EB" w:rsidRPr="008807B5">
        <w:rPr>
          <w:b/>
          <w:bCs/>
        </w:rPr>
        <w:t xml:space="preserve"> [Filing a Due Process Complaint]</w:t>
      </w:r>
    </w:p>
    <w:p w14:paraId="28BC2349" w14:textId="4CDBEFFE" w:rsidR="008D12EB" w:rsidRPr="008807B5" w:rsidRDefault="00B8330E" w:rsidP="00390F96">
      <w:pPr>
        <w:pStyle w:val="ListParagraph"/>
        <w:numPr>
          <w:ilvl w:val="0"/>
          <w:numId w:val="2"/>
        </w:numPr>
        <w:spacing w:after="60"/>
        <w:contextualSpacing w:val="0"/>
        <w:rPr>
          <w:b/>
          <w:bCs/>
        </w:rPr>
      </w:pPr>
      <w:hyperlink r:id="rId96" w:tooltip="Link to 34 C.F.R § 303. 441" w:history="1">
        <w:r w:rsidR="008D12EB" w:rsidRPr="008807B5">
          <w:rPr>
            <w:rStyle w:val="Hyperlink"/>
            <w:b/>
            <w:bCs/>
          </w:rPr>
          <w:t>34 C.F.R</w:t>
        </w:r>
        <w:r w:rsidR="002F6D41">
          <w:rPr>
            <w:rStyle w:val="Hyperlink"/>
            <w:b/>
            <w:bCs/>
          </w:rPr>
          <w:t>.</w:t>
        </w:r>
        <w:r w:rsidR="008D12EB" w:rsidRPr="008807B5">
          <w:rPr>
            <w:rStyle w:val="Hyperlink"/>
            <w:b/>
            <w:bCs/>
          </w:rPr>
          <w:t xml:space="preserve"> § 303.441</w:t>
        </w:r>
      </w:hyperlink>
      <w:r w:rsidR="008D12EB" w:rsidRPr="008807B5">
        <w:rPr>
          <w:b/>
          <w:bCs/>
          <w:u w:val="single"/>
        </w:rPr>
        <w:t xml:space="preserve"> </w:t>
      </w:r>
      <w:r w:rsidR="008D12EB" w:rsidRPr="008807B5">
        <w:rPr>
          <w:b/>
          <w:bCs/>
        </w:rPr>
        <w:t>[Due Process Complaint]</w:t>
      </w:r>
    </w:p>
    <w:p w14:paraId="54A26FF9" w14:textId="2C92AFC7" w:rsidR="008D12EB" w:rsidRPr="008807B5" w:rsidRDefault="00B8330E" w:rsidP="00390F96">
      <w:pPr>
        <w:pStyle w:val="ListParagraph"/>
        <w:numPr>
          <w:ilvl w:val="0"/>
          <w:numId w:val="2"/>
        </w:numPr>
        <w:spacing w:after="60"/>
        <w:contextualSpacing w:val="0"/>
        <w:rPr>
          <w:b/>
          <w:bCs/>
        </w:rPr>
      </w:pPr>
      <w:hyperlink r:id="rId97" w:tooltip="Link to 34 C.F.R § 303. 442" w:history="1">
        <w:r w:rsidR="008D12EB" w:rsidRPr="008807B5">
          <w:rPr>
            <w:rStyle w:val="Hyperlink"/>
            <w:b/>
            <w:bCs/>
          </w:rPr>
          <w:t>34 C.F.R</w:t>
        </w:r>
        <w:r w:rsidR="002F6D41">
          <w:rPr>
            <w:rStyle w:val="Hyperlink"/>
            <w:b/>
            <w:bCs/>
          </w:rPr>
          <w:t>.</w:t>
        </w:r>
        <w:r w:rsidR="008D12EB" w:rsidRPr="008807B5">
          <w:rPr>
            <w:rStyle w:val="Hyperlink"/>
            <w:b/>
            <w:bCs/>
          </w:rPr>
          <w:t xml:space="preserve"> § 303.442</w:t>
        </w:r>
      </w:hyperlink>
      <w:r w:rsidR="008D12EB" w:rsidRPr="008807B5">
        <w:rPr>
          <w:b/>
          <w:bCs/>
        </w:rPr>
        <w:t xml:space="preserve"> [Resolution Process]</w:t>
      </w:r>
    </w:p>
    <w:p w14:paraId="76AE9618" w14:textId="126E2A3B" w:rsidR="008D12EB" w:rsidRPr="008807B5" w:rsidRDefault="00B8330E" w:rsidP="00390F96">
      <w:pPr>
        <w:pStyle w:val="ListParagraph"/>
        <w:numPr>
          <w:ilvl w:val="0"/>
          <w:numId w:val="2"/>
        </w:numPr>
        <w:spacing w:after="60"/>
        <w:contextualSpacing w:val="0"/>
        <w:rPr>
          <w:b/>
          <w:bCs/>
        </w:rPr>
      </w:pPr>
      <w:hyperlink r:id="rId98" w:tooltip="Link to 34 C.F.R § 303. 443" w:history="1">
        <w:r w:rsidR="008D12EB" w:rsidRPr="008807B5">
          <w:rPr>
            <w:rStyle w:val="Hyperlink"/>
            <w:b/>
            <w:bCs/>
          </w:rPr>
          <w:t>34 C.F.R</w:t>
        </w:r>
        <w:r w:rsidR="002F6D41">
          <w:rPr>
            <w:rStyle w:val="Hyperlink"/>
            <w:b/>
            <w:bCs/>
          </w:rPr>
          <w:t>.</w:t>
        </w:r>
        <w:r w:rsidR="008D12EB" w:rsidRPr="008807B5">
          <w:rPr>
            <w:rStyle w:val="Hyperlink"/>
            <w:b/>
            <w:bCs/>
          </w:rPr>
          <w:t xml:space="preserve"> § 303.443</w:t>
        </w:r>
      </w:hyperlink>
      <w:r w:rsidR="008D12EB" w:rsidRPr="008807B5">
        <w:rPr>
          <w:b/>
          <w:bCs/>
        </w:rPr>
        <w:t xml:space="preserve"> [Impartial Due Process Hearing]</w:t>
      </w:r>
    </w:p>
    <w:p w14:paraId="22C1137A" w14:textId="2756D11B" w:rsidR="008D12EB" w:rsidRPr="008807B5" w:rsidRDefault="00B8330E" w:rsidP="00390F96">
      <w:pPr>
        <w:pStyle w:val="ListParagraph"/>
        <w:numPr>
          <w:ilvl w:val="0"/>
          <w:numId w:val="2"/>
        </w:numPr>
        <w:spacing w:after="60"/>
        <w:contextualSpacing w:val="0"/>
        <w:rPr>
          <w:b/>
          <w:bCs/>
        </w:rPr>
      </w:pPr>
      <w:hyperlink r:id="rId99" w:tooltip="Link to 34 C.F.R § 303. 444" w:history="1">
        <w:r w:rsidR="008D12EB" w:rsidRPr="008807B5">
          <w:rPr>
            <w:rStyle w:val="Hyperlink"/>
            <w:b/>
            <w:bCs/>
          </w:rPr>
          <w:t>34 C.F.R</w:t>
        </w:r>
        <w:r w:rsidR="002F6D41">
          <w:rPr>
            <w:rStyle w:val="Hyperlink"/>
            <w:b/>
            <w:bCs/>
          </w:rPr>
          <w:t>.</w:t>
        </w:r>
        <w:r w:rsidR="008D12EB" w:rsidRPr="008807B5">
          <w:rPr>
            <w:rStyle w:val="Hyperlink"/>
            <w:b/>
            <w:bCs/>
          </w:rPr>
          <w:t xml:space="preserve"> § 303.444</w:t>
        </w:r>
      </w:hyperlink>
      <w:r w:rsidR="008D12EB" w:rsidRPr="008807B5">
        <w:rPr>
          <w:b/>
          <w:bCs/>
        </w:rPr>
        <w:t xml:space="preserve"> [Hearing rights]</w:t>
      </w:r>
    </w:p>
    <w:p w14:paraId="6414F36E" w14:textId="48A0D113" w:rsidR="008D12EB" w:rsidRPr="008807B5" w:rsidRDefault="00B8330E" w:rsidP="00390F96">
      <w:pPr>
        <w:pStyle w:val="ListParagraph"/>
        <w:numPr>
          <w:ilvl w:val="0"/>
          <w:numId w:val="2"/>
        </w:numPr>
        <w:spacing w:after="60"/>
        <w:contextualSpacing w:val="0"/>
        <w:rPr>
          <w:b/>
          <w:bCs/>
        </w:rPr>
      </w:pPr>
      <w:hyperlink r:id="rId100" w:tooltip="Link to 34 C.F.R § 303. 445" w:history="1">
        <w:r w:rsidR="008D12EB" w:rsidRPr="008807B5">
          <w:rPr>
            <w:rStyle w:val="Hyperlink"/>
            <w:b/>
            <w:bCs/>
          </w:rPr>
          <w:t>34 C.F.R</w:t>
        </w:r>
        <w:r w:rsidR="002F6D41">
          <w:rPr>
            <w:rStyle w:val="Hyperlink"/>
            <w:b/>
            <w:bCs/>
          </w:rPr>
          <w:t>.</w:t>
        </w:r>
        <w:r w:rsidR="008D12EB" w:rsidRPr="008807B5">
          <w:rPr>
            <w:rStyle w:val="Hyperlink"/>
            <w:b/>
            <w:bCs/>
          </w:rPr>
          <w:t xml:space="preserve"> § 303.445</w:t>
        </w:r>
      </w:hyperlink>
      <w:r w:rsidR="008D12EB" w:rsidRPr="008807B5">
        <w:rPr>
          <w:b/>
          <w:bCs/>
        </w:rPr>
        <w:t xml:space="preserve"> [Hearing Decisions]</w:t>
      </w:r>
    </w:p>
    <w:p w14:paraId="12CBA113" w14:textId="5C819EB1" w:rsidR="008D12EB" w:rsidRPr="008807B5" w:rsidRDefault="00B8330E" w:rsidP="00390F96">
      <w:pPr>
        <w:pStyle w:val="ListParagraph"/>
        <w:numPr>
          <w:ilvl w:val="0"/>
          <w:numId w:val="2"/>
        </w:numPr>
        <w:spacing w:after="60"/>
        <w:contextualSpacing w:val="0"/>
        <w:rPr>
          <w:b/>
          <w:bCs/>
        </w:rPr>
      </w:pPr>
      <w:hyperlink r:id="rId101" w:tooltip="Link to 34 C.F.R § 303. 446" w:history="1">
        <w:r w:rsidR="008D12EB" w:rsidRPr="008807B5">
          <w:rPr>
            <w:rStyle w:val="Hyperlink"/>
            <w:b/>
            <w:bCs/>
          </w:rPr>
          <w:t>34 C.F.R</w:t>
        </w:r>
        <w:r w:rsidR="002F6D41">
          <w:rPr>
            <w:rStyle w:val="Hyperlink"/>
            <w:b/>
            <w:bCs/>
          </w:rPr>
          <w:t>.</w:t>
        </w:r>
        <w:r w:rsidR="008D12EB" w:rsidRPr="008807B5">
          <w:rPr>
            <w:rStyle w:val="Hyperlink"/>
            <w:b/>
            <w:bCs/>
          </w:rPr>
          <w:t xml:space="preserve"> § 303.446</w:t>
        </w:r>
      </w:hyperlink>
      <w:r w:rsidR="008D12EB" w:rsidRPr="008807B5">
        <w:rPr>
          <w:b/>
          <w:bCs/>
        </w:rPr>
        <w:t xml:space="preserve"> [Finality of Decision: Appeal: Impartial]</w:t>
      </w:r>
    </w:p>
    <w:p w14:paraId="5B9C4F29" w14:textId="32C71D11" w:rsidR="00FA1071" w:rsidRPr="00DF3A84" w:rsidRDefault="00B8330E" w:rsidP="00390F96">
      <w:pPr>
        <w:pStyle w:val="ListParagraph"/>
        <w:numPr>
          <w:ilvl w:val="0"/>
          <w:numId w:val="2"/>
        </w:numPr>
        <w:spacing w:after="60"/>
        <w:contextualSpacing w:val="0"/>
      </w:pPr>
      <w:hyperlink r:id="rId102" w:tooltip="Link to 34 C.F.R § 303. 447" w:history="1">
        <w:r w:rsidR="008D12EB" w:rsidRPr="008807B5">
          <w:rPr>
            <w:rStyle w:val="Hyperlink"/>
            <w:b/>
            <w:bCs/>
          </w:rPr>
          <w:t>34 C.F.R</w:t>
        </w:r>
        <w:r w:rsidR="002F6D41">
          <w:rPr>
            <w:rStyle w:val="Hyperlink"/>
            <w:b/>
            <w:bCs/>
          </w:rPr>
          <w:t>.</w:t>
        </w:r>
        <w:r w:rsidR="008D12EB" w:rsidRPr="008807B5">
          <w:rPr>
            <w:rStyle w:val="Hyperlink"/>
            <w:b/>
            <w:bCs/>
          </w:rPr>
          <w:t xml:space="preserve"> § 303.447</w:t>
        </w:r>
      </w:hyperlink>
      <w:r w:rsidR="008D12EB" w:rsidRPr="008807B5">
        <w:rPr>
          <w:b/>
          <w:bCs/>
        </w:rPr>
        <w:t xml:space="preserve"> [Timeless and Convenience of Hearings and Reviews]</w:t>
      </w:r>
    </w:p>
    <w:p w14:paraId="1BB2DC23" w14:textId="14640D46" w:rsidR="00DF3A84" w:rsidRDefault="00DF3A84" w:rsidP="00DF3A84">
      <w:pPr>
        <w:spacing w:after="60"/>
      </w:pPr>
    </w:p>
    <w:p w14:paraId="5D5DF85D" w14:textId="790E01FD" w:rsidR="00DF3A84" w:rsidRDefault="00DF3A84" w:rsidP="00DF3A84">
      <w:pPr>
        <w:spacing w:after="60"/>
      </w:pPr>
    </w:p>
    <w:p w14:paraId="296F50EE" w14:textId="2E80846B" w:rsidR="00DF3A84" w:rsidRDefault="00DF3A84" w:rsidP="00DF3A84">
      <w:pPr>
        <w:spacing w:after="60"/>
      </w:pPr>
    </w:p>
    <w:p w14:paraId="1364BB11" w14:textId="1A692583" w:rsidR="00DF3A84" w:rsidRDefault="00DF3A84" w:rsidP="00DF3A84">
      <w:pPr>
        <w:spacing w:after="60"/>
      </w:pPr>
    </w:p>
    <w:p w14:paraId="4ED0DE1E" w14:textId="3DE60256" w:rsidR="00DF3A84" w:rsidRDefault="00DF3A84" w:rsidP="00DF3A84">
      <w:pPr>
        <w:spacing w:after="60"/>
      </w:pPr>
    </w:p>
    <w:p w14:paraId="3BF46420" w14:textId="4BE7DF85" w:rsidR="00DF3A84" w:rsidRDefault="00DF3A84" w:rsidP="00DF3A84">
      <w:pPr>
        <w:spacing w:after="60"/>
      </w:pPr>
    </w:p>
    <w:p w14:paraId="1976E0D0" w14:textId="009B49D5" w:rsidR="00C70378" w:rsidRDefault="00C70378" w:rsidP="00DF3A84">
      <w:pPr>
        <w:spacing w:after="60"/>
      </w:pPr>
    </w:p>
    <w:p w14:paraId="606C21AE" w14:textId="2F54FDFC" w:rsidR="00C70378" w:rsidRDefault="00C70378" w:rsidP="00DF3A84">
      <w:pPr>
        <w:spacing w:after="60"/>
      </w:pPr>
    </w:p>
    <w:p w14:paraId="6AA06F75" w14:textId="27E0BD36" w:rsidR="00C70378" w:rsidRDefault="00C70378" w:rsidP="00DF3A84">
      <w:pPr>
        <w:spacing w:after="60"/>
      </w:pPr>
    </w:p>
    <w:p w14:paraId="73C7950F" w14:textId="4AAE557D" w:rsidR="00C70378" w:rsidRDefault="00C70378" w:rsidP="00DF3A84">
      <w:pPr>
        <w:spacing w:after="60"/>
      </w:pPr>
    </w:p>
    <w:p w14:paraId="1D126BC3" w14:textId="66BCD907" w:rsidR="00C70378" w:rsidRDefault="00C70378" w:rsidP="00DF3A84">
      <w:pPr>
        <w:spacing w:after="60"/>
      </w:pPr>
    </w:p>
    <w:p w14:paraId="75DEBC6E" w14:textId="7CEFAE76" w:rsidR="00C70378" w:rsidRDefault="00C70378" w:rsidP="00DF3A84">
      <w:pPr>
        <w:spacing w:after="60"/>
      </w:pPr>
    </w:p>
    <w:p w14:paraId="1204D14B" w14:textId="5DDDD76D" w:rsidR="00C70378" w:rsidRDefault="00C70378" w:rsidP="00DF3A84">
      <w:pPr>
        <w:spacing w:after="60"/>
      </w:pPr>
    </w:p>
    <w:p w14:paraId="229E5EBF" w14:textId="30A57950" w:rsidR="00C70378" w:rsidRDefault="00C70378" w:rsidP="00DF3A84">
      <w:pPr>
        <w:spacing w:after="60"/>
      </w:pPr>
    </w:p>
    <w:p w14:paraId="572BC72E" w14:textId="458516BD" w:rsidR="00C70378" w:rsidRDefault="00C70378" w:rsidP="00DF3A84">
      <w:pPr>
        <w:spacing w:after="60"/>
      </w:pPr>
    </w:p>
    <w:p w14:paraId="1DC62123" w14:textId="54F1F256" w:rsidR="00C70378" w:rsidRDefault="00C70378" w:rsidP="00DF3A84">
      <w:pPr>
        <w:spacing w:after="60"/>
      </w:pPr>
    </w:p>
    <w:p w14:paraId="60EAB70A" w14:textId="277CE6C2" w:rsidR="00C70378" w:rsidRDefault="00C70378" w:rsidP="00DF3A84">
      <w:pPr>
        <w:spacing w:after="60"/>
      </w:pPr>
    </w:p>
    <w:p w14:paraId="7DAD5812" w14:textId="7E18A232" w:rsidR="00C70378" w:rsidRDefault="00C70378" w:rsidP="00DF3A84">
      <w:pPr>
        <w:spacing w:after="60"/>
      </w:pPr>
    </w:p>
    <w:p w14:paraId="12135B84" w14:textId="0BAA9A78" w:rsidR="00C70378" w:rsidRDefault="00C70378" w:rsidP="00DF3A84">
      <w:pPr>
        <w:spacing w:after="60"/>
      </w:pPr>
    </w:p>
    <w:p w14:paraId="2AF493F5" w14:textId="03DCF7D9" w:rsidR="00C70378" w:rsidRDefault="00C70378" w:rsidP="00DF3A84">
      <w:pPr>
        <w:spacing w:after="60"/>
      </w:pPr>
    </w:p>
    <w:p w14:paraId="4F1CEB24" w14:textId="77777777" w:rsidR="00C70378" w:rsidRDefault="00C70378" w:rsidP="00DF3A84">
      <w:pPr>
        <w:spacing w:after="60"/>
      </w:pPr>
    </w:p>
    <w:p w14:paraId="48BD14D1" w14:textId="18D481FA" w:rsidR="00DF3A84" w:rsidRDefault="00DF3A84" w:rsidP="00DF3A84">
      <w:pPr>
        <w:spacing w:after="60"/>
      </w:pPr>
    </w:p>
    <w:p w14:paraId="0F368533" w14:textId="77777777" w:rsidR="00DF3A84" w:rsidRDefault="00DF3A84" w:rsidP="00DF3A84">
      <w:pPr>
        <w:pStyle w:val="ListParagraph"/>
        <w:spacing w:after="60"/>
        <w:ind w:left="360"/>
      </w:pPr>
      <w:r>
        <w:t xml:space="preserve">This product was adapted under U.S. Department of Education, Office of Special Education Programs </w:t>
      </w:r>
      <w:proofErr w:type="gramStart"/>
      <w:r>
        <w:t>contracts</w:t>
      </w:r>
      <w:proofErr w:type="gramEnd"/>
      <w:r>
        <w:t xml:space="preserve"> Nos. H326R190001 (NCSI), H326P170001 (ECTA Center), H373Z190002 (</w:t>
      </w:r>
      <w:proofErr w:type="spellStart"/>
      <w:r>
        <w:t>DaSy</w:t>
      </w:r>
      <w:proofErr w:type="spellEnd"/>
      <w:r>
        <w:t>), and H373Y190001 (IDC). The views expressed herein do not necessarily represent the positions or policies of the U.S. Department of Education. No official endorsement by the U.S. Department of Education of this product is intended or should be inferred.</w:t>
      </w:r>
    </w:p>
    <w:p w14:paraId="2B8B0473" w14:textId="77777777" w:rsidR="00DF3A84" w:rsidRDefault="00DF3A84" w:rsidP="00DF3A84">
      <w:pPr>
        <w:spacing w:after="60"/>
      </w:pPr>
    </w:p>
    <w:sectPr w:rsidR="00DF3A84" w:rsidSect="00C06D9F">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7837" w14:textId="77777777" w:rsidR="00B8330E" w:rsidRDefault="00B8330E" w:rsidP="0027618C">
      <w:pPr>
        <w:spacing w:after="0"/>
      </w:pPr>
      <w:r>
        <w:separator/>
      </w:r>
    </w:p>
  </w:endnote>
  <w:endnote w:type="continuationSeparator" w:id="0">
    <w:p w14:paraId="3DC40AA7" w14:textId="77777777" w:rsidR="00B8330E" w:rsidRDefault="00B8330E" w:rsidP="0027618C">
      <w:pPr>
        <w:spacing w:after="0"/>
      </w:pPr>
      <w:r>
        <w:continuationSeparator/>
      </w:r>
    </w:p>
  </w:endnote>
  <w:endnote w:type="continuationNotice" w:id="1">
    <w:p w14:paraId="48989994" w14:textId="77777777" w:rsidR="00B8330E" w:rsidRDefault="00B833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5008" w14:textId="77777777" w:rsidR="00C5737B" w:rsidRDefault="00C5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700E" w14:textId="3C1CF20A" w:rsidR="00CD7A6B" w:rsidRDefault="00951FC9">
    <w:pPr>
      <w:pStyle w:val="Footer"/>
      <w:jc w:val="right"/>
    </w:pPr>
    <w:r>
      <w:t>DR</w:t>
    </w:r>
    <w:r w:rsidR="00CF1D86">
      <w:t xml:space="preserve">-DUE PROCESS </w:t>
    </w:r>
    <w:r w:rsidR="00CD7A6B">
      <w:fldChar w:fldCharType="begin"/>
    </w:r>
    <w:r w:rsidR="00CD7A6B">
      <w:instrText xml:space="preserve"> PAGE   \* MERGEFORMAT </w:instrText>
    </w:r>
    <w:r w:rsidR="00CD7A6B">
      <w:fldChar w:fldCharType="separate"/>
    </w:r>
    <w:r w:rsidR="00CD7A6B">
      <w:rPr>
        <w:noProof/>
      </w:rPr>
      <w:t>2</w:t>
    </w:r>
    <w:r w:rsidR="00CD7A6B">
      <w:rPr>
        <w:noProof/>
      </w:rPr>
      <w:fldChar w:fldCharType="end"/>
    </w:r>
  </w:p>
  <w:p w14:paraId="0D989B6F" w14:textId="77777777" w:rsidR="00CD7A6B" w:rsidRDefault="00CD7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E610" w14:textId="77777777" w:rsidR="00C5737B" w:rsidRDefault="00C57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0FAC" w14:textId="77777777" w:rsidR="00B8330E" w:rsidRDefault="00B8330E" w:rsidP="0027618C">
      <w:pPr>
        <w:spacing w:after="0"/>
      </w:pPr>
      <w:r>
        <w:separator/>
      </w:r>
    </w:p>
  </w:footnote>
  <w:footnote w:type="continuationSeparator" w:id="0">
    <w:p w14:paraId="66756E49" w14:textId="77777777" w:rsidR="00B8330E" w:rsidRDefault="00B8330E" w:rsidP="0027618C">
      <w:pPr>
        <w:spacing w:after="0"/>
      </w:pPr>
      <w:r>
        <w:continuationSeparator/>
      </w:r>
    </w:p>
  </w:footnote>
  <w:footnote w:type="continuationNotice" w:id="1">
    <w:p w14:paraId="35490B60" w14:textId="77777777" w:rsidR="00B8330E" w:rsidRDefault="00B8330E">
      <w:pPr>
        <w:spacing w:after="0"/>
      </w:pPr>
    </w:p>
  </w:footnote>
  <w:footnote w:id="2">
    <w:p w14:paraId="425B8BC2" w14:textId="6EF95B66" w:rsidR="00951FC9" w:rsidRPr="00AD69F5" w:rsidRDefault="00951FC9" w:rsidP="00951FC9">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1" w:name="_Hlk81475403"/>
      <w:r w:rsidRPr="00AD69F5">
        <w:rPr>
          <w:sz w:val="16"/>
          <w:szCs w:val="16"/>
        </w:rPr>
        <w:t>respectively must exercise general supervision over the programs and activities used to implement IDEA requirements in the State</w:t>
      </w:r>
      <w:bookmarkEnd w:id="1"/>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4D0D5716" w14:textId="404DE42E" w:rsidR="00951FC9" w:rsidRDefault="00951FC9" w:rsidP="00951FC9">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sidR="00E05B40">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sidR="00E05B40">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C940A" w14:textId="6A5158E0" w:rsidR="00C5737B" w:rsidRDefault="00C57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4443" w14:textId="4DCB7858" w:rsidR="00951FC9" w:rsidRPr="00DE4B6B" w:rsidRDefault="00951FC9" w:rsidP="00DE4B6B">
    <w:pPr>
      <w:pStyle w:val="Title"/>
      <w:keepNext/>
      <w:keepLines/>
      <w:pageBreakBefore/>
      <w:spacing w:after="0"/>
      <w:jc w:val="center"/>
      <w:rPr>
        <w:b/>
        <w:bCs/>
        <w:smallCaps/>
        <w:kern w:val="2"/>
        <w:sz w:val="24"/>
        <w:szCs w:val="24"/>
      </w:rPr>
    </w:pPr>
    <w:r w:rsidRPr="00907D8B">
      <w:rPr>
        <w:b/>
        <w:bCs/>
        <w:smallCaps/>
        <w:kern w:val="2"/>
        <w:sz w:val="24"/>
        <w:szCs w:val="24"/>
      </w:rPr>
      <w:t xml:space="preserve">Part B/C </w:t>
    </w:r>
    <w:r>
      <w:rPr>
        <w:b/>
        <w:bCs/>
        <w:smallCaps/>
        <w:kern w:val="2"/>
        <w:sz w:val="24"/>
        <w:szCs w:val="24"/>
      </w:rPr>
      <w:t>Dispute Resolution | Due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588C" w14:textId="4530559E" w:rsidR="00C5737B" w:rsidRDefault="00C57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018D"/>
    <w:multiLevelType w:val="hybridMultilevel"/>
    <w:tmpl w:val="625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5B34"/>
    <w:multiLevelType w:val="hybridMultilevel"/>
    <w:tmpl w:val="5BD8CC88"/>
    <w:lvl w:ilvl="0" w:tplc="04090011">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 w15:restartNumberingAfterBreak="0">
    <w:nsid w:val="08D5138F"/>
    <w:multiLevelType w:val="hybridMultilevel"/>
    <w:tmpl w:val="F7AA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50B13"/>
    <w:multiLevelType w:val="hybridMultilevel"/>
    <w:tmpl w:val="318638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6143CF"/>
    <w:multiLevelType w:val="hybridMultilevel"/>
    <w:tmpl w:val="389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271F93"/>
    <w:multiLevelType w:val="hybridMultilevel"/>
    <w:tmpl w:val="24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06745"/>
    <w:multiLevelType w:val="hybridMultilevel"/>
    <w:tmpl w:val="3306C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A5AD3"/>
    <w:multiLevelType w:val="hybridMultilevel"/>
    <w:tmpl w:val="1556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86C47"/>
    <w:multiLevelType w:val="hybridMultilevel"/>
    <w:tmpl w:val="3A42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11E16"/>
    <w:multiLevelType w:val="hybridMultilevel"/>
    <w:tmpl w:val="6BFE53CC"/>
    <w:lvl w:ilvl="0" w:tplc="04090001">
      <w:start w:val="1"/>
      <w:numFmt w:val="bullet"/>
      <w:pStyle w:val="H2Numb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8181581"/>
    <w:multiLevelType w:val="hybridMultilevel"/>
    <w:tmpl w:val="53D2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CE2DD0"/>
    <w:multiLevelType w:val="hybridMultilevel"/>
    <w:tmpl w:val="6AC2083A"/>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971A0"/>
    <w:multiLevelType w:val="hybridMultilevel"/>
    <w:tmpl w:val="B51A3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3F505D"/>
    <w:multiLevelType w:val="hybridMultilevel"/>
    <w:tmpl w:val="9C0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F2DC6"/>
    <w:multiLevelType w:val="hybridMultilevel"/>
    <w:tmpl w:val="DF5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05A97"/>
    <w:multiLevelType w:val="hybridMultilevel"/>
    <w:tmpl w:val="34E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A4AB9"/>
    <w:multiLevelType w:val="hybridMultilevel"/>
    <w:tmpl w:val="D91E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E1E9D"/>
    <w:multiLevelType w:val="hybridMultilevel"/>
    <w:tmpl w:val="2CF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82E39"/>
    <w:multiLevelType w:val="hybridMultilevel"/>
    <w:tmpl w:val="DDF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D6477"/>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1B2BAA"/>
    <w:multiLevelType w:val="hybridMultilevel"/>
    <w:tmpl w:val="C8B67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368C5D60"/>
    <w:multiLevelType w:val="hybridMultilevel"/>
    <w:tmpl w:val="CC7E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C21D78"/>
    <w:multiLevelType w:val="hybridMultilevel"/>
    <w:tmpl w:val="EB06F00E"/>
    <w:lvl w:ilvl="0" w:tplc="DB48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1A4994"/>
    <w:multiLevelType w:val="hybridMultilevel"/>
    <w:tmpl w:val="F436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A1D60"/>
    <w:multiLevelType w:val="hybridMultilevel"/>
    <w:tmpl w:val="5FD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C65995"/>
    <w:multiLevelType w:val="hybridMultilevel"/>
    <w:tmpl w:val="0DE8DA4A"/>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15:restartNumberingAfterBreak="0">
    <w:nsid w:val="53C447AA"/>
    <w:multiLevelType w:val="hybridMultilevel"/>
    <w:tmpl w:val="190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84B1E"/>
    <w:multiLevelType w:val="hybridMultilevel"/>
    <w:tmpl w:val="E41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317E0"/>
    <w:multiLevelType w:val="hybridMultilevel"/>
    <w:tmpl w:val="554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E52F3"/>
    <w:multiLevelType w:val="hybridMultilevel"/>
    <w:tmpl w:val="16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0828FF"/>
    <w:multiLevelType w:val="hybridMultilevel"/>
    <w:tmpl w:val="FB0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275BB"/>
    <w:multiLevelType w:val="hybridMultilevel"/>
    <w:tmpl w:val="A7A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B12C7"/>
    <w:multiLevelType w:val="hybridMultilevel"/>
    <w:tmpl w:val="A13C0A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C1572"/>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152EC"/>
    <w:multiLevelType w:val="hybridMultilevel"/>
    <w:tmpl w:val="E556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00780"/>
    <w:multiLevelType w:val="hybridMultilevel"/>
    <w:tmpl w:val="AE92B18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07AD8"/>
    <w:multiLevelType w:val="hybridMultilevel"/>
    <w:tmpl w:val="28B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973512"/>
    <w:multiLevelType w:val="hybridMultilevel"/>
    <w:tmpl w:val="74C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793023"/>
    <w:multiLevelType w:val="hybridMultilevel"/>
    <w:tmpl w:val="DEF850C8"/>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742CC"/>
    <w:multiLevelType w:val="hybridMultilevel"/>
    <w:tmpl w:val="DB40B7C2"/>
    <w:lvl w:ilvl="0" w:tplc="1B8C2D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F68CE"/>
    <w:multiLevelType w:val="hybridMultilevel"/>
    <w:tmpl w:val="B820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2"/>
  </w:num>
  <w:num w:numId="7">
    <w:abstractNumId w:val="15"/>
  </w:num>
  <w:num w:numId="8">
    <w:abstractNumId w:val="46"/>
  </w:num>
  <w:num w:numId="9">
    <w:abstractNumId w:val="13"/>
  </w:num>
  <w:num w:numId="10">
    <w:abstractNumId w:val="33"/>
  </w:num>
  <w:num w:numId="11">
    <w:abstractNumId w:val="9"/>
  </w:num>
  <w:num w:numId="12">
    <w:abstractNumId w:val="37"/>
  </w:num>
  <w:num w:numId="13">
    <w:abstractNumId w:val="10"/>
  </w:num>
  <w:num w:numId="14">
    <w:abstractNumId w:val="44"/>
  </w:num>
  <w:num w:numId="15">
    <w:abstractNumId w:val="3"/>
  </w:num>
  <w:num w:numId="16">
    <w:abstractNumId w:val="48"/>
  </w:num>
  <w:num w:numId="17">
    <w:abstractNumId w:val="36"/>
  </w:num>
  <w:num w:numId="18">
    <w:abstractNumId w:val="19"/>
  </w:num>
  <w:num w:numId="19">
    <w:abstractNumId w:val="41"/>
  </w:num>
  <w:num w:numId="20">
    <w:abstractNumId w:val="21"/>
  </w:num>
  <w:num w:numId="21">
    <w:abstractNumId w:val="18"/>
  </w:num>
  <w:num w:numId="22">
    <w:abstractNumId w:val="22"/>
  </w:num>
  <w:num w:numId="23">
    <w:abstractNumId w:val="20"/>
  </w:num>
  <w:num w:numId="24">
    <w:abstractNumId w:val="1"/>
  </w:num>
  <w:num w:numId="25">
    <w:abstractNumId w:val="29"/>
  </w:num>
  <w:num w:numId="26">
    <w:abstractNumId w:val="11"/>
  </w:num>
  <w:num w:numId="27">
    <w:abstractNumId w:val="25"/>
  </w:num>
  <w:num w:numId="28">
    <w:abstractNumId w:val="7"/>
  </w:num>
  <w:num w:numId="29">
    <w:abstractNumId w:val="35"/>
  </w:num>
  <w:num w:numId="30">
    <w:abstractNumId w:val="24"/>
  </w:num>
  <w:num w:numId="31">
    <w:abstractNumId w:val="31"/>
  </w:num>
  <w:num w:numId="32">
    <w:abstractNumId w:val="34"/>
  </w:num>
  <w:num w:numId="33">
    <w:abstractNumId w:val="17"/>
  </w:num>
  <w:num w:numId="34">
    <w:abstractNumId w:val="28"/>
  </w:num>
  <w:num w:numId="35">
    <w:abstractNumId w:val="2"/>
  </w:num>
  <w:num w:numId="36">
    <w:abstractNumId w:val="16"/>
  </w:num>
  <w:num w:numId="37">
    <w:abstractNumId w:val="27"/>
  </w:num>
  <w:num w:numId="38">
    <w:abstractNumId w:val="4"/>
  </w:num>
  <w:num w:numId="39">
    <w:abstractNumId w:val="32"/>
  </w:num>
  <w:num w:numId="40">
    <w:abstractNumId w:val="6"/>
  </w:num>
  <w:num w:numId="41">
    <w:abstractNumId w:val="14"/>
  </w:num>
  <w:num w:numId="42">
    <w:abstractNumId w:val="40"/>
  </w:num>
  <w:num w:numId="43">
    <w:abstractNumId w:val="38"/>
  </w:num>
  <w:num w:numId="44">
    <w:abstractNumId w:val="43"/>
  </w:num>
  <w:num w:numId="45">
    <w:abstractNumId w:val="5"/>
  </w:num>
  <w:num w:numId="46">
    <w:abstractNumId w:val="39"/>
  </w:num>
  <w:num w:numId="47">
    <w:abstractNumId w:val="45"/>
  </w:num>
  <w:num w:numId="48">
    <w:abstractNumId w:val="0"/>
  </w:num>
  <w:num w:numId="49">
    <w:abstractNumId w:val="47"/>
  </w:num>
  <w:num w:numId="5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25"/>
    <w:rsid w:val="00000460"/>
    <w:rsid w:val="000018F7"/>
    <w:rsid w:val="00004DD1"/>
    <w:rsid w:val="000101D6"/>
    <w:rsid w:val="000102AE"/>
    <w:rsid w:val="00014CEA"/>
    <w:rsid w:val="00017317"/>
    <w:rsid w:val="00022EF3"/>
    <w:rsid w:val="000309AD"/>
    <w:rsid w:val="00032009"/>
    <w:rsid w:val="000373DE"/>
    <w:rsid w:val="00040197"/>
    <w:rsid w:val="00040B86"/>
    <w:rsid w:val="00040F8F"/>
    <w:rsid w:val="0006393A"/>
    <w:rsid w:val="000652B0"/>
    <w:rsid w:val="00071474"/>
    <w:rsid w:val="0008445E"/>
    <w:rsid w:val="00091774"/>
    <w:rsid w:val="00093B50"/>
    <w:rsid w:val="000A22A2"/>
    <w:rsid w:val="000B4EA8"/>
    <w:rsid w:val="000C728A"/>
    <w:rsid w:val="000D03BA"/>
    <w:rsid w:val="000D0484"/>
    <w:rsid w:val="000D1333"/>
    <w:rsid w:val="000D769E"/>
    <w:rsid w:val="000E685C"/>
    <w:rsid w:val="000F4E86"/>
    <w:rsid w:val="000F5D30"/>
    <w:rsid w:val="000F60B2"/>
    <w:rsid w:val="00101FB7"/>
    <w:rsid w:val="001116D9"/>
    <w:rsid w:val="00114C76"/>
    <w:rsid w:val="0011527A"/>
    <w:rsid w:val="00116AC0"/>
    <w:rsid w:val="00120CFF"/>
    <w:rsid w:val="00127285"/>
    <w:rsid w:val="00133549"/>
    <w:rsid w:val="00134857"/>
    <w:rsid w:val="001367DE"/>
    <w:rsid w:val="00137AA9"/>
    <w:rsid w:val="00144A74"/>
    <w:rsid w:val="00146667"/>
    <w:rsid w:val="00146A42"/>
    <w:rsid w:val="00147AE9"/>
    <w:rsid w:val="00150D07"/>
    <w:rsid w:val="00154648"/>
    <w:rsid w:val="00157DA5"/>
    <w:rsid w:val="001605B3"/>
    <w:rsid w:val="00165767"/>
    <w:rsid w:val="001820FC"/>
    <w:rsid w:val="001848A4"/>
    <w:rsid w:val="001853FE"/>
    <w:rsid w:val="001862E7"/>
    <w:rsid w:val="00190AA9"/>
    <w:rsid w:val="001928BB"/>
    <w:rsid w:val="00194458"/>
    <w:rsid w:val="00196C85"/>
    <w:rsid w:val="001A658B"/>
    <w:rsid w:val="001B7C71"/>
    <w:rsid w:val="001C129B"/>
    <w:rsid w:val="001C451A"/>
    <w:rsid w:val="001D282A"/>
    <w:rsid w:val="001D2D48"/>
    <w:rsid w:val="001D7AEC"/>
    <w:rsid w:val="001E0332"/>
    <w:rsid w:val="001E362F"/>
    <w:rsid w:val="001E793D"/>
    <w:rsid w:val="001F0348"/>
    <w:rsid w:val="001F3123"/>
    <w:rsid w:val="002035BD"/>
    <w:rsid w:val="00210B1C"/>
    <w:rsid w:val="002208B6"/>
    <w:rsid w:val="00226E11"/>
    <w:rsid w:val="00237CEB"/>
    <w:rsid w:val="00242549"/>
    <w:rsid w:val="00244230"/>
    <w:rsid w:val="00244BBA"/>
    <w:rsid w:val="00245E10"/>
    <w:rsid w:val="00246201"/>
    <w:rsid w:val="00250C4A"/>
    <w:rsid w:val="00250C8B"/>
    <w:rsid w:val="00252357"/>
    <w:rsid w:val="002529A2"/>
    <w:rsid w:val="00270349"/>
    <w:rsid w:val="0027618C"/>
    <w:rsid w:val="00277544"/>
    <w:rsid w:val="00284B96"/>
    <w:rsid w:val="002858AA"/>
    <w:rsid w:val="00285CDB"/>
    <w:rsid w:val="002922BA"/>
    <w:rsid w:val="002924DC"/>
    <w:rsid w:val="002A02E7"/>
    <w:rsid w:val="002A1804"/>
    <w:rsid w:val="002B1CAA"/>
    <w:rsid w:val="002B3FF2"/>
    <w:rsid w:val="002B79C8"/>
    <w:rsid w:val="002C3896"/>
    <w:rsid w:val="002D1942"/>
    <w:rsid w:val="002D3CF8"/>
    <w:rsid w:val="002D6F8B"/>
    <w:rsid w:val="002E0DE3"/>
    <w:rsid w:val="002F6D41"/>
    <w:rsid w:val="002F79BD"/>
    <w:rsid w:val="00304740"/>
    <w:rsid w:val="00304EF1"/>
    <w:rsid w:val="003053E6"/>
    <w:rsid w:val="00307658"/>
    <w:rsid w:val="00314A2B"/>
    <w:rsid w:val="00325774"/>
    <w:rsid w:val="003259F2"/>
    <w:rsid w:val="003357BC"/>
    <w:rsid w:val="0033798F"/>
    <w:rsid w:val="00341ADE"/>
    <w:rsid w:val="00346717"/>
    <w:rsid w:val="00351B00"/>
    <w:rsid w:val="00351CAF"/>
    <w:rsid w:val="003534E1"/>
    <w:rsid w:val="003608BC"/>
    <w:rsid w:val="00360E1B"/>
    <w:rsid w:val="003618FB"/>
    <w:rsid w:val="003661AB"/>
    <w:rsid w:val="00366859"/>
    <w:rsid w:val="0037573F"/>
    <w:rsid w:val="003757A3"/>
    <w:rsid w:val="00385F20"/>
    <w:rsid w:val="00390F96"/>
    <w:rsid w:val="003913AE"/>
    <w:rsid w:val="003954A3"/>
    <w:rsid w:val="00395931"/>
    <w:rsid w:val="0039748C"/>
    <w:rsid w:val="00397832"/>
    <w:rsid w:val="003A438C"/>
    <w:rsid w:val="003C248E"/>
    <w:rsid w:val="003D3789"/>
    <w:rsid w:val="003D39DD"/>
    <w:rsid w:val="003D620D"/>
    <w:rsid w:val="003F29AC"/>
    <w:rsid w:val="00405740"/>
    <w:rsid w:val="00414001"/>
    <w:rsid w:val="0042331F"/>
    <w:rsid w:val="0042649E"/>
    <w:rsid w:val="0042700F"/>
    <w:rsid w:val="00430AD1"/>
    <w:rsid w:val="00432FB1"/>
    <w:rsid w:val="0043674D"/>
    <w:rsid w:val="004412CF"/>
    <w:rsid w:val="00443107"/>
    <w:rsid w:val="0044664D"/>
    <w:rsid w:val="00454D88"/>
    <w:rsid w:val="00465338"/>
    <w:rsid w:val="00470656"/>
    <w:rsid w:val="00480EDA"/>
    <w:rsid w:val="00495934"/>
    <w:rsid w:val="00497420"/>
    <w:rsid w:val="004A0686"/>
    <w:rsid w:val="004A2ADB"/>
    <w:rsid w:val="004B34AC"/>
    <w:rsid w:val="004B3E7D"/>
    <w:rsid w:val="004B4735"/>
    <w:rsid w:val="004C01E1"/>
    <w:rsid w:val="004C06AF"/>
    <w:rsid w:val="004D7A5C"/>
    <w:rsid w:val="004E21E5"/>
    <w:rsid w:val="004E405D"/>
    <w:rsid w:val="004E75B1"/>
    <w:rsid w:val="004F5D13"/>
    <w:rsid w:val="004F5DD8"/>
    <w:rsid w:val="004F64E5"/>
    <w:rsid w:val="00500AB3"/>
    <w:rsid w:val="00500DFC"/>
    <w:rsid w:val="00503923"/>
    <w:rsid w:val="005052E4"/>
    <w:rsid w:val="00507240"/>
    <w:rsid w:val="0051158C"/>
    <w:rsid w:val="005175DD"/>
    <w:rsid w:val="00520E25"/>
    <w:rsid w:val="00524D5E"/>
    <w:rsid w:val="0052690A"/>
    <w:rsid w:val="00530E73"/>
    <w:rsid w:val="005346A1"/>
    <w:rsid w:val="005357FC"/>
    <w:rsid w:val="00542152"/>
    <w:rsid w:val="0054548D"/>
    <w:rsid w:val="00553D7F"/>
    <w:rsid w:val="0056329B"/>
    <w:rsid w:val="005644FB"/>
    <w:rsid w:val="00565596"/>
    <w:rsid w:val="00567C3B"/>
    <w:rsid w:val="0057066C"/>
    <w:rsid w:val="00571DDA"/>
    <w:rsid w:val="005725E7"/>
    <w:rsid w:val="00575725"/>
    <w:rsid w:val="00575816"/>
    <w:rsid w:val="005820A5"/>
    <w:rsid w:val="00584FC8"/>
    <w:rsid w:val="005872BF"/>
    <w:rsid w:val="005A6263"/>
    <w:rsid w:val="005B2C9C"/>
    <w:rsid w:val="005B3081"/>
    <w:rsid w:val="005B51E0"/>
    <w:rsid w:val="005C39D2"/>
    <w:rsid w:val="005C7583"/>
    <w:rsid w:val="005D65E1"/>
    <w:rsid w:val="005D7E99"/>
    <w:rsid w:val="005E02BC"/>
    <w:rsid w:val="005E039D"/>
    <w:rsid w:val="005E4123"/>
    <w:rsid w:val="005F0007"/>
    <w:rsid w:val="005F1CB1"/>
    <w:rsid w:val="0060376E"/>
    <w:rsid w:val="00603A28"/>
    <w:rsid w:val="006055AA"/>
    <w:rsid w:val="00605D35"/>
    <w:rsid w:val="00614149"/>
    <w:rsid w:val="00614FB0"/>
    <w:rsid w:val="0061606F"/>
    <w:rsid w:val="00620778"/>
    <w:rsid w:val="006246F6"/>
    <w:rsid w:val="006263B4"/>
    <w:rsid w:val="006318D9"/>
    <w:rsid w:val="006441A1"/>
    <w:rsid w:val="00650E9F"/>
    <w:rsid w:val="00652C6B"/>
    <w:rsid w:val="00657ECA"/>
    <w:rsid w:val="00662BAD"/>
    <w:rsid w:val="00674361"/>
    <w:rsid w:val="006774F4"/>
    <w:rsid w:val="006821F2"/>
    <w:rsid w:val="00693660"/>
    <w:rsid w:val="006955E4"/>
    <w:rsid w:val="0069763A"/>
    <w:rsid w:val="006A1071"/>
    <w:rsid w:val="006A2D98"/>
    <w:rsid w:val="006B4FA2"/>
    <w:rsid w:val="006C0A32"/>
    <w:rsid w:val="006C3F54"/>
    <w:rsid w:val="006C46A4"/>
    <w:rsid w:val="006C6FA9"/>
    <w:rsid w:val="006D359E"/>
    <w:rsid w:val="006D3679"/>
    <w:rsid w:val="006D389A"/>
    <w:rsid w:val="006D47EC"/>
    <w:rsid w:val="006E36C5"/>
    <w:rsid w:val="006E7F87"/>
    <w:rsid w:val="006F67DA"/>
    <w:rsid w:val="00701432"/>
    <w:rsid w:val="00702A28"/>
    <w:rsid w:val="007047EB"/>
    <w:rsid w:val="007064D5"/>
    <w:rsid w:val="00712265"/>
    <w:rsid w:val="0071296B"/>
    <w:rsid w:val="0071540B"/>
    <w:rsid w:val="00716124"/>
    <w:rsid w:val="00724BBC"/>
    <w:rsid w:val="00727A2D"/>
    <w:rsid w:val="00732B25"/>
    <w:rsid w:val="00737CC7"/>
    <w:rsid w:val="00750E28"/>
    <w:rsid w:val="00751763"/>
    <w:rsid w:val="007615CA"/>
    <w:rsid w:val="00765CDA"/>
    <w:rsid w:val="007701E2"/>
    <w:rsid w:val="00771F6A"/>
    <w:rsid w:val="00772055"/>
    <w:rsid w:val="00784A3F"/>
    <w:rsid w:val="00795F1E"/>
    <w:rsid w:val="007A158B"/>
    <w:rsid w:val="007A4AA9"/>
    <w:rsid w:val="007A6479"/>
    <w:rsid w:val="007B14BD"/>
    <w:rsid w:val="007B174E"/>
    <w:rsid w:val="007C4FD3"/>
    <w:rsid w:val="007C5B16"/>
    <w:rsid w:val="007D1239"/>
    <w:rsid w:val="007D7875"/>
    <w:rsid w:val="007E2A42"/>
    <w:rsid w:val="007E531B"/>
    <w:rsid w:val="007E5EEC"/>
    <w:rsid w:val="007E6814"/>
    <w:rsid w:val="007E6A6E"/>
    <w:rsid w:val="007F120F"/>
    <w:rsid w:val="00802766"/>
    <w:rsid w:val="0081571A"/>
    <w:rsid w:val="00816BF4"/>
    <w:rsid w:val="00817F62"/>
    <w:rsid w:val="008310A4"/>
    <w:rsid w:val="008406C2"/>
    <w:rsid w:val="008432D8"/>
    <w:rsid w:val="0084366D"/>
    <w:rsid w:val="00844369"/>
    <w:rsid w:val="008460AF"/>
    <w:rsid w:val="00847588"/>
    <w:rsid w:val="0085128D"/>
    <w:rsid w:val="00852FDE"/>
    <w:rsid w:val="00860F5C"/>
    <w:rsid w:val="00863A04"/>
    <w:rsid w:val="00867D31"/>
    <w:rsid w:val="00871ECE"/>
    <w:rsid w:val="00872ADF"/>
    <w:rsid w:val="00873E10"/>
    <w:rsid w:val="00874330"/>
    <w:rsid w:val="008807B5"/>
    <w:rsid w:val="00880DAA"/>
    <w:rsid w:val="00881E7D"/>
    <w:rsid w:val="00883E29"/>
    <w:rsid w:val="00884CD8"/>
    <w:rsid w:val="00891E13"/>
    <w:rsid w:val="00893F9B"/>
    <w:rsid w:val="0089485D"/>
    <w:rsid w:val="00895B5C"/>
    <w:rsid w:val="00896FB5"/>
    <w:rsid w:val="00897B8E"/>
    <w:rsid w:val="008A0C43"/>
    <w:rsid w:val="008A1F2D"/>
    <w:rsid w:val="008A5533"/>
    <w:rsid w:val="008A66D9"/>
    <w:rsid w:val="008B59BF"/>
    <w:rsid w:val="008C159A"/>
    <w:rsid w:val="008C7073"/>
    <w:rsid w:val="008D12EB"/>
    <w:rsid w:val="008D4546"/>
    <w:rsid w:val="008D64D8"/>
    <w:rsid w:val="008F1418"/>
    <w:rsid w:val="008F76CC"/>
    <w:rsid w:val="00906CED"/>
    <w:rsid w:val="00910EE5"/>
    <w:rsid w:val="0091380C"/>
    <w:rsid w:val="00914270"/>
    <w:rsid w:val="00914360"/>
    <w:rsid w:val="0092172D"/>
    <w:rsid w:val="00922DEB"/>
    <w:rsid w:val="009232D2"/>
    <w:rsid w:val="00923915"/>
    <w:rsid w:val="00924D76"/>
    <w:rsid w:val="00931A18"/>
    <w:rsid w:val="00935895"/>
    <w:rsid w:val="00946E1B"/>
    <w:rsid w:val="009519CE"/>
    <w:rsid w:val="00951FC9"/>
    <w:rsid w:val="00952243"/>
    <w:rsid w:val="009552DA"/>
    <w:rsid w:val="009560F1"/>
    <w:rsid w:val="009578B9"/>
    <w:rsid w:val="00960F64"/>
    <w:rsid w:val="00963EE1"/>
    <w:rsid w:val="00966D2A"/>
    <w:rsid w:val="0096722D"/>
    <w:rsid w:val="00967D2E"/>
    <w:rsid w:val="00970532"/>
    <w:rsid w:val="00972B0D"/>
    <w:rsid w:val="009765F0"/>
    <w:rsid w:val="0099361F"/>
    <w:rsid w:val="009A35CB"/>
    <w:rsid w:val="009B3DE8"/>
    <w:rsid w:val="009C0676"/>
    <w:rsid w:val="009D4475"/>
    <w:rsid w:val="009F2092"/>
    <w:rsid w:val="009F3158"/>
    <w:rsid w:val="009F6B0C"/>
    <w:rsid w:val="00A005C3"/>
    <w:rsid w:val="00A04B31"/>
    <w:rsid w:val="00A0725B"/>
    <w:rsid w:val="00A10B4D"/>
    <w:rsid w:val="00A179FD"/>
    <w:rsid w:val="00A219DE"/>
    <w:rsid w:val="00A22E0B"/>
    <w:rsid w:val="00A25481"/>
    <w:rsid w:val="00A31536"/>
    <w:rsid w:val="00A33238"/>
    <w:rsid w:val="00A34DBA"/>
    <w:rsid w:val="00A43884"/>
    <w:rsid w:val="00A4677F"/>
    <w:rsid w:val="00A47149"/>
    <w:rsid w:val="00A50DB7"/>
    <w:rsid w:val="00A53ACF"/>
    <w:rsid w:val="00A57BC4"/>
    <w:rsid w:val="00A60BFD"/>
    <w:rsid w:val="00A64FEB"/>
    <w:rsid w:val="00A70DAF"/>
    <w:rsid w:val="00A75524"/>
    <w:rsid w:val="00A76B53"/>
    <w:rsid w:val="00A8426A"/>
    <w:rsid w:val="00A964AD"/>
    <w:rsid w:val="00AA4C6D"/>
    <w:rsid w:val="00AA557D"/>
    <w:rsid w:val="00AA6D52"/>
    <w:rsid w:val="00AA765F"/>
    <w:rsid w:val="00AB0C07"/>
    <w:rsid w:val="00AB15E1"/>
    <w:rsid w:val="00AB2867"/>
    <w:rsid w:val="00AB73BF"/>
    <w:rsid w:val="00AC1E45"/>
    <w:rsid w:val="00AD3B6B"/>
    <w:rsid w:val="00AD69F5"/>
    <w:rsid w:val="00AE03F7"/>
    <w:rsid w:val="00AE2527"/>
    <w:rsid w:val="00AE2A9D"/>
    <w:rsid w:val="00AE5A1B"/>
    <w:rsid w:val="00AE62AA"/>
    <w:rsid w:val="00AF14CB"/>
    <w:rsid w:val="00AF1D1A"/>
    <w:rsid w:val="00AF2719"/>
    <w:rsid w:val="00AF6984"/>
    <w:rsid w:val="00B03414"/>
    <w:rsid w:val="00B072E2"/>
    <w:rsid w:val="00B25864"/>
    <w:rsid w:val="00B2678C"/>
    <w:rsid w:val="00B270D3"/>
    <w:rsid w:val="00B30BB1"/>
    <w:rsid w:val="00B367A7"/>
    <w:rsid w:val="00B406F3"/>
    <w:rsid w:val="00B43B24"/>
    <w:rsid w:val="00B45A21"/>
    <w:rsid w:val="00B52D6D"/>
    <w:rsid w:val="00B52E8F"/>
    <w:rsid w:val="00B53D55"/>
    <w:rsid w:val="00B602D1"/>
    <w:rsid w:val="00B610E9"/>
    <w:rsid w:val="00B656CE"/>
    <w:rsid w:val="00B8330E"/>
    <w:rsid w:val="00B86484"/>
    <w:rsid w:val="00B955C3"/>
    <w:rsid w:val="00BA350A"/>
    <w:rsid w:val="00BB1E53"/>
    <w:rsid w:val="00BB6FB3"/>
    <w:rsid w:val="00BB79D7"/>
    <w:rsid w:val="00BC5D43"/>
    <w:rsid w:val="00BD04FB"/>
    <w:rsid w:val="00BD3E32"/>
    <w:rsid w:val="00BD41D1"/>
    <w:rsid w:val="00BF0EA2"/>
    <w:rsid w:val="00C007E0"/>
    <w:rsid w:val="00C06D9F"/>
    <w:rsid w:val="00C076E6"/>
    <w:rsid w:val="00C20018"/>
    <w:rsid w:val="00C24779"/>
    <w:rsid w:val="00C26A2E"/>
    <w:rsid w:val="00C33B31"/>
    <w:rsid w:val="00C35A63"/>
    <w:rsid w:val="00C42E25"/>
    <w:rsid w:val="00C55C8A"/>
    <w:rsid w:val="00C5737B"/>
    <w:rsid w:val="00C70378"/>
    <w:rsid w:val="00C72D8B"/>
    <w:rsid w:val="00C750D1"/>
    <w:rsid w:val="00C83523"/>
    <w:rsid w:val="00C85A34"/>
    <w:rsid w:val="00CA04C4"/>
    <w:rsid w:val="00CA24AA"/>
    <w:rsid w:val="00CA37DC"/>
    <w:rsid w:val="00CA651D"/>
    <w:rsid w:val="00CB37C1"/>
    <w:rsid w:val="00CB6E59"/>
    <w:rsid w:val="00CC1BFA"/>
    <w:rsid w:val="00CD0350"/>
    <w:rsid w:val="00CD3FC9"/>
    <w:rsid w:val="00CD568A"/>
    <w:rsid w:val="00CD6285"/>
    <w:rsid w:val="00CD7A6B"/>
    <w:rsid w:val="00CE10E3"/>
    <w:rsid w:val="00CE1726"/>
    <w:rsid w:val="00CE42DD"/>
    <w:rsid w:val="00CE7F8E"/>
    <w:rsid w:val="00CF1D86"/>
    <w:rsid w:val="00CF7DA2"/>
    <w:rsid w:val="00D01E3D"/>
    <w:rsid w:val="00D1117B"/>
    <w:rsid w:val="00D13AE7"/>
    <w:rsid w:val="00D155C7"/>
    <w:rsid w:val="00D22906"/>
    <w:rsid w:val="00D244C1"/>
    <w:rsid w:val="00D2520F"/>
    <w:rsid w:val="00D339ED"/>
    <w:rsid w:val="00D36437"/>
    <w:rsid w:val="00D3683B"/>
    <w:rsid w:val="00D43FE6"/>
    <w:rsid w:val="00D454D7"/>
    <w:rsid w:val="00D467F0"/>
    <w:rsid w:val="00D5051B"/>
    <w:rsid w:val="00D51FF3"/>
    <w:rsid w:val="00D52CB1"/>
    <w:rsid w:val="00D571CE"/>
    <w:rsid w:val="00D62CE8"/>
    <w:rsid w:val="00D63E4E"/>
    <w:rsid w:val="00D67AE2"/>
    <w:rsid w:val="00D71163"/>
    <w:rsid w:val="00D718C5"/>
    <w:rsid w:val="00D76D4C"/>
    <w:rsid w:val="00D82CA5"/>
    <w:rsid w:val="00D8580D"/>
    <w:rsid w:val="00D87347"/>
    <w:rsid w:val="00D94FF8"/>
    <w:rsid w:val="00DA0371"/>
    <w:rsid w:val="00DA113A"/>
    <w:rsid w:val="00DA3AAA"/>
    <w:rsid w:val="00DA6D20"/>
    <w:rsid w:val="00DA6FF7"/>
    <w:rsid w:val="00DA7308"/>
    <w:rsid w:val="00DA7B2A"/>
    <w:rsid w:val="00DB27D9"/>
    <w:rsid w:val="00DB32D9"/>
    <w:rsid w:val="00DB4BA8"/>
    <w:rsid w:val="00DC0394"/>
    <w:rsid w:val="00DC2E2F"/>
    <w:rsid w:val="00DC41F6"/>
    <w:rsid w:val="00DC4DED"/>
    <w:rsid w:val="00DC5A70"/>
    <w:rsid w:val="00DC62E0"/>
    <w:rsid w:val="00DD03CD"/>
    <w:rsid w:val="00DD2952"/>
    <w:rsid w:val="00DD37E6"/>
    <w:rsid w:val="00DD50B7"/>
    <w:rsid w:val="00DE0405"/>
    <w:rsid w:val="00DE2153"/>
    <w:rsid w:val="00DE31B0"/>
    <w:rsid w:val="00DE3F8E"/>
    <w:rsid w:val="00DE4B6B"/>
    <w:rsid w:val="00DE56D0"/>
    <w:rsid w:val="00DF3A84"/>
    <w:rsid w:val="00DF63E8"/>
    <w:rsid w:val="00DF676B"/>
    <w:rsid w:val="00DF7F55"/>
    <w:rsid w:val="00E05B40"/>
    <w:rsid w:val="00E11F2E"/>
    <w:rsid w:val="00E151EA"/>
    <w:rsid w:val="00E17058"/>
    <w:rsid w:val="00E20C30"/>
    <w:rsid w:val="00E33980"/>
    <w:rsid w:val="00E42F09"/>
    <w:rsid w:val="00E44443"/>
    <w:rsid w:val="00E4581F"/>
    <w:rsid w:val="00E51A8D"/>
    <w:rsid w:val="00E55EDF"/>
    <w:rsid w:val="00E6050B"/>
    <w:rsid w:val="00E61D11"/>
    <w:rsid w:val="00E627C0"/>
    <w:rsid w:val="00E63672"/>
    <w:rsid w:val="00E661A9"/>
    <w:rsid w:val="00E67B48"/>
    <w:rsid w:val="00E727AA"/>
    <w:rsid w:val="00E930DD"/>
    <w:rsid w:val="00E95628"/>
    <w:rsid w:val="00E968B7"/>
    <w:rsid w:val="00E96C09"/>
    <w:rsid w:val="00EA3A76"/>
    <w:rsid w:val="00EA3AB8"/>
    <w:rsid w:val="00EB13F5"/>
    <w:rsid w:val="00EB33A9"/>
    <w:rsid w:val="00EC02D3"/>
    <w:rsid w:val="00EC06E9"/>
    <w:rsid w:val="00ED12FB"/>
    <w:rsid w:val="00ED1582"/>
    <w:rsid w:val="00ED3330"/>
    <w:rsid w:val="00EE0CEE"/>
    <w:rsid w:val="00EE121E"/>
    <w:rsid w:val="00EE2872"/>
    <w:rsid w:val="00EE2881"/>
    <w:rsid w:val="00EE3DF6"/>
    <w:rsid w:val="00EE4A70"/>
    <w:rsid w:val="00EE5B47"/>
    <w:rsid w:val="00EE649B"/>
    <w:rsid w:val="00EF15CC"/>
    <w:rsid w:val="00EF3B51"/>
    <w:rsid w:val="00EF49E2"/>
    <w:rsid w:val="00EF5093"/>
    <w:rsid w:val="00F05EB5"/>
    <w:rsid w:val="00F228DE"/>
    <w:rsid w:val="00F24BE2"/>
    <w:rsid w:val="00F323AD"/>
    <w:rsid w:val="00F35AC0"/>
    <w:rsid w:val="00F44259"/>
    <w:rsid w:val="00F511EE"/>
    <w:rsid w:val="00F51BC0"/>
    <w:rsid w:val="00F5222F"/>
    <w:rsid w:val="00F56700"/>
    <w:rsid w:val="00F56C51"/>
    <w:rsid w:val="00F57CA2"/>
    <w:rsid w:val="00F6260D"/>
    <w:rsid w:val="00F65DE8"/>
    <w:rsid w:val="00F67A25"/>
    <w:rsid w:val="00F71B51"/>
    <w:rsid w:val="00F81D61"/>
    <w:rsid w:val="00F83F11"/>
    <w:rsid w:val="00F859F5"/>
    <w:rsid w:val="00F86342"/>
    <w:rsid w:val="00F9073E"/>
    <w:rsid w:val="00F9123C"/>
    <w:rsid w:val="00F9303D"/>
    <w:rsid w:val="00FA1071"/>
    <w:rsid w:val="00FA10B2"/>
    <w:rsid w:val="00FA23D0"/>
    <w:rsid w:val="00FA35CB"/>
    <w:rsid w:val="00FA414B"/>
    <w:rsid w:val="00FB1809"/>
    <w:rsid w:val="00FB2423"/>
    <w:rsid w:val="00FB2D02"/>
    <w:rsid w:val="00FC3C94"/>
    <w:rsid w:val="00FC74EF"/>
    <w:rsid w:val="00FC7C65"/>
    <w:rsid w:val="00FD51F9"/>
    <w:rsid w:val="00FD53FC"/>
    <w:rsid w:val="00FD5F70"/>
    <w:rsid w:val="00FE13C6"/>
    <w:rsid w:val="00FE16DC"/>
    <w:rsid w:val="00FE70C2"/>
    <w:rsid w:val="00FE72A1"/>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A8C4A"/>
  <w15:chartTrackingRefBased/>
  <w15:docId w15:val="{E421D027-37D1-480A-8C30-446C7A35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A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rsid w:val="00C55C8A"/>
    <w:rPr>
      <w:rFonts w:ascii="Calibri Light" w:eastAsia="Times New Roman" w:hAnsi="Calibri Light" w:cs="Times New Roman"/>
      <w:color w:val="1F3763"/>
    </w:rPr>
  </w:style>
  <w:style w:type="character" w:customStyle="1" w:styleId="Heading6Char">
    <w:name w:val="Heading 6 Char"/>
    <w:link w:val="Heading6"/>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8F76CC"/>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F76C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F76CC"/>
    <w:rPr>
      <w:vertAlign w:val="superscript"/>
    </w:rPr>
  </w:style>
  <w:style w:type="paragraph" w:styleId="PlainText">
    <w:name w:val="Plain Text"/>
    <w:basedOn w:val="Normal"/>
    <w:link w:val="PlainTextChar"/>
    <w:uiPriority w:val="99"/>
    <w:unhideWhenUsed/>
    <w:rsid w:val="00CE1726"/>
    <w:pPr>
      <w:spacing w:after="0"/>
    </w:pPr>
    <w:rPr>
      <w:rFonts w:ascii="Consolas" w:hAnsi="Consolas"/>
      <w:sz w:val="21"/>
      <w:szCs w:val="21"/>
    </w:rPr>
  </w:style>
  <w:style w:type="character" w:customStyle="1" w:styleId="PlainTextChar">
    <w:name w:val="Plain Text Char"/>
    <w:basedOn w:val="DefaultParagraphFont"/>
    <w:link w:val="PlainText"/>
    <w:uiPriority w:val="99"/>
    <w:rsid w:val="00CE1726"/>
    <w:rPr>
      <w:rFonts w:ascii="Consolas" w:hAnsi="Consolas"/>
      <w:sz w:val="21"/>
      <w:szCs w:val="21"/>
    </w:rPr>
  </w:style>
  <w:style w:type="table" w:styleId="TableGrid">
    <w:name w:val="Table Grid"/>
    <w:basedOn w:val="TableNormal"/>
    <w:uiPriority w:val="39"/>
    <w:rsid w:val="00CE17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Numbered">
    <w:name w:val="H2 Numbered"/>
    <w:basedOn w:val="Heading2"/>
    <w:link w:val="H2NumberedChar"/>
    <w:qFormat/>
    <w:rsid w:val="00AB2867"/>
    <w:pPr>
      <w:pageBreakBefore/>
      <w:numPr>
        <w:numId w:val="26"/>
      </w:numPr>
      <w:spacing w:before="0" w:after="240"/>
      <w:ind w:left="360"/>
    </w:pPr>
    <w:rPr>
      <w:rFonts w:asciiTheme="majorHAnsi" w:eastAsiaTheme="majorEastAsia" w:hAnsiTheme="majorHAnsi" w:cstheme="majorBidi"/>
      <w:color w:val="4472C4" w:themeColor="accent1"/>
      <w:kern w:val="2"/>
      <w:sz w:val="28"/>
    </w:rPr>
  </w:style>
  <w:style w:type="character" w:customStyle="1" w:styleId="H2NumberedChar">
    <w:name w:val="H2 Numbered Char"/>
    <w:basedOn w:val="Heading2Char"/>
    <w:link w:val="H2Numbered"/>
    <w:rsid w:val="00AB2867"/>
    <w:rPr>
      <w:rFonts w:asciiTheme="majorHAnsi" w:eastAsiaTheme="majorEastAsia" w:hAnsiTheme="majorHAnsi" w:cstheme="majorBidi"/>
      <w:b/>
      <w:bCs/>
      <w:color w:val="4472C4" w:themeColor="accent1"/>
      <w:kern w:val="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523931327">
      <w:bodyDiv w:val="1"/>
      <w:marLeft w:val="0"/>
      <w:marRight w:val="0"/>
      <w:marTop w:val="0"/>
      <w:marBottom w:val="0"/>
      <w:divBdr>
        <w:top w:val="none" w:sz="0" w:space="0" w:color="auto"/>
        <w:left w:val="none" w:sz="0" w:space="0" w:color="auto"/>
        <w:bottom w:val="none" w:sz="0" w:space="0" w:color="auto"/>
        <w:right w:val="none" w:sz="0" w:space="0" w:color="auto"/>
      </w:divBdr>
      <w:divsChild>
        <w:div w:id="516046020">
          <w:marLeft w:val="600"/>
          <w:marRight w:val="0"/>
          <w:marTop w:val="0"/>
          <w:marBottom w:val="0"/>
          <w:divBdr>
            <w:top w:val="none" w:sz="0" w:space="0" w:color="auto"/>
            <w:left w:val="none" w:sz="0" w:space="0" w:color="auto"/>
            <w:bottom w:val="none" w:sz="0" w:space="0" w:color="auto"/>
            <w:right w:val="none" w:sz="0" w:space="0" w:color="auto"/>
          </w:divBdr>
        </w:div>
        <w:div w:id="1251084225">
          <w:marLeft w:val="600"/>
          <w:marRight w:val="0"/>
          <w:marTop w:val="0"/>
          <w:marBottom w:val="0"/>
          <w:divBdr>
            <w:top w:val="none" w:sz="0" w:space="0" w:color="auto"/>
            <w:left w:val="none" w:sz="0" w:space="0" w:color="auto"/>
            <w:bottom w:val="none" w:sz="0" w:space="0" w:color="auto"/>
            <w:right w:val="none" w:sz="0" w:space="0" w:color="auto"/>
          </w:divBdr>
        </w:div>
        <w:div w:id="1897815045">
          <w:marLeft w:val="600"/>
          <w:marRight w:val="0"/>
          <w:marTop w:val="0"/>
          <w:marBottom w:val="0"/>
          <w:divBdr>
            <w:top w:val="none" w:sz="0" w:space="0" w:color="auto"/>
            <w:left w:val="none" w:sz="0" w:space="0" w:color="auto"/>
            <w:bottom w:val="none" w:sz="0" w:space="0" w:color="auto"/>
            <w:right w:val="none" w:sz="0" w:space="0" w:color="auto"/>
          </w:divBdr>
        </w:div>
      </w:divsChild>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ed.gov/idea/files/idea/policy/speced/guid/idea/memosdcltrs/acccombinedosersdisputeresolutionqafinalmemo-7-23-13.pdf" TargetMode="External"/><Relationship Id="rId21" Type="http://schemas.openxmlformats.org/officeDocument/2006/relationships/hyperlink" Target="https://www.ecfr.gov/current/title-34/subtitle-B/chapter-III/part-303/subpart-E" TargetMode="External"/><Relationship Id="rId42" Type="http://schemas.openxmlformats.org/officeDocument/2006/relationships/hyperlink" Target="https://www.ecfr.gov/cgi-bin/retrieveECFR?gp=&amp;SID=7b5816d51031b6457afd799fa775e86f&amp;mc=true&amp;r=SECTION&amp;n=se34.2.303_1700" TargetMode="External"/><Relationship Id="rId47" Type="http://schemas.openxmlformats.org/officeDocument/2006/relationships/header" Target="header3.xml"/><Relationship Id="rId63" Type="http://schemas.openxmlformats.org/officeDocument/2006/relationships/hyperlink" Target="https://www.ecfr.gov/cgi-bin/text-idx?SID=9237f378c4d4e1ec4f7278d3efc460f2&amp;mc=true&amp;node=se34.2.300_1515&amp;rgn=div8" TargetMode="External"/><Relationship Id="rId68" Type="http://schemas.openxmlformats.org/officeDocument/2006/relationships/hyperlink" Target="https://sites.ed.gov/idea/files/idea/policy/speced/guid/idea/memosdcltrs/acccombinedosersdisputeresolutionqafinalmemo-7-23-13.pdf" TargetMode="External"/><Relationship Id="rId84" Type="http://schemas.openxmlformats.org/officeDocument/2006/relationships/hyperlink" Target="https://www.ecfr.gov/cgi-bin/text-idx?SID=eaa7fb6bd912a0e95a538b0db5a047f1&amp;mc=true&amp;node=se34.2.300_1511&amp;rgn=div8" TargetMode="External"/><Relationship Id="rId89" Type="http://schemas.openxmlformats.org/officeDocument/2006/relationships/hyperlink" Target="https://www.ecfr.gov/cgi-bin/text-idx?SID=eaa7fb6bd912a0e95a538b0db5a047f1&amp;mc=true&amp;node=se34.2.300_1532&amp;rgn=div8" TargetMode="External"/><Relationship Id="rId16" Type="http://schemas.openxmlformats.org/officeDocument/2006/relationships/hyperlink" Target="https://www.ecfr.gov/cgi-bin/text-idx?SID=eaa7fb6bd912a0e95a538b0db5a047f1&amp;mc=true&amp;node=se34.2.300_1508&amp;rgn=div8" TargetMode="External"/><Relationship Id="rId11" Type="http://schemas.openxmlformats.org/officeDocument/2006/relationships/hyperlink" Target="https://www2.ed.gov/about/offices/list/osers/osep/rda/index.html" TargetMode="External"/><Relationship Id="rId32" Type="http://schemas.openxmlformats.org/officeDocument/2006/relationships/hyperlink" Target="https://www.ecfr.gov/cgi-bin/text-idx?SID=9d96271805f235923224c598755f0e54&amp;mc=true&amp;node=se34.2.303_1430&amp;rgn=div8" TargetMode="External"/><Relationship Id="rId37" Type="http://schemas.openxmlformats.org/officeDocument/2006/relationships/hyperlink" Target="https://www.ecfr.gov/cgi-bin/text-idx?SID=9237f378c4d4e1ec4f7278d3efc460f2&amp;mc=true&amp;node=se34.2.300_1600&amp;rgn=div8" TargetMode="External"/><Relationship Id="rId53" Type="http://schemas.openxmlformats.org/officeDocument/2006/relationships/hyperlink" Target="https://www.ecfr.gov/cgi-bin/text-idx?SID=eaa7fb6bd912a0e95a538b0db5a047f1&amp;mc=true&amp;node=se34.2.300_1511&amp;rgn=div8" TargetMode="External"/><Relationship Id="rId58" Type="http://schemas.openxmlformats.org/officeDocument/2006/relationships/hyperlink" Target="https://www.ecfr.gov/cgi-bin/retrieveECFR?gp=&amp;SID=7b5816d51031b6457afd799fa775e86f&amp;mc=true&amp;r=SECTION&amp;n=se34.2.303_1443" TargetMode="External"/><Relationship Id="rId74" Type="http://schemas.openxmlformats.org/officeDocument/2006/relationships/hyperlink" Target="https://www.ecfr.gov/cgi-bin/text-idx?SID=6ad6f6f74ab7bc054cba5a69d19d535c&amp;mc=true&amp;node=se34.2.300_1600&amp;rgn=div8" TargetMode="External"/><Relationship Id="rId79" Type="http://schemas.openxmlformats.org/officeDocument/2006/relationships/hyperlink" Target="https://www.ecfr.gov/cgi-bin/text-idx?SID=eaa7fb6bd912a0e95a538b0db5a047f1&amp;mc=true&amp;node=se34.2.300_1505&amp;rgn=div8" TargetMode="External"/><Relationship Id="rId102" Type="http://schemas.openxmlformats.org/officeDocument/2006/relationships/hyperlink" Target="https://www.ecfr.gov/cgi-bin/retrieveECFR?gp=&amp;SID=7b5816d51031b6457afd799fa775e86f&amp;mc=true&amp;r=SECTION&amp;n=se34.2.303_1447" TargetMode="External"/><Relationship Id="rId5" Type="http://schemas.openxmlformats.org/officeDocument/2006/relationships/numbering" Target="numbering.xml"/><Relationship Id="rId90" Type="http://schemas.openxmlformats.org/officeDocument/2006/relationships/hyperlink" Target="https://www.ecfr.gov/current/title-34/subtitle-B/chapter-III/part-300/subpart-F/subject-group-ECFR76957f34acb3422/section-300.600" TargetMode="External"/><Relationship Id="rId95" Type="http://schemas.openxmlformats.org/officeDocument/2006/relationships/hyperlink" Target="https://www.ecfr.gov/cgi-bin/retrieveECFR?gp=&amp;SID=7b5816d51031b6457afd799fa775e86f&amp;mc=true&amp;r=SECTION&amp;n=se34.2.303_1440" TargetMode="External"/><Relationship Id="rId22" Type="http://schemas.openxmlformats.org/officeDocument/2006/relationships/hyperlink" Target="https://www.ecfr.gov/cgi-bin/retrieveECFR?gp=&amp;SID=7b5816d51031b6457afd799fa775e86f&amp;mc=true&amp;r=SECTION&amp;n=se34.2.303_1443" TargetMode="External"/><Relationship Id="rId27" Type="http://schemas.openxmlformats.org/officeDocument/2006/relationships/hyperlink" Target="https://www.ecfr.gov/cgi-bin/text-idx?SID=eaa7fb6bd912a0e95a538b0db5a047f1&amp;mc=true&amp;node=se34.2.300_1510&amp;rgn=div8" TargetMode="External"/><Relationship Id="rId43" Type="http://schemas.openxmlformats.org/officeDocument/2006/relationships/header" Target="header1.xml"/><Relationship Id="rId48" Type="http://schemas.openxmlformats.org/officeDocument/2006/relationships/footer" Target="footer3.xml"/><Relationship Id="rId64" Type="http://schemas.openxmlformats.org/officeDocument/2006/relationships/hyperlink" Target="https://www.ecfr.gov/cgi-bin/text-idx?SID=9b52c6546ab40635617fd051e9d7d6d3&amp;mc=true&amp;node=se34.2.300_1532&amp;rgn=div8" TargetMode="External"/><Relationship Id="rId69" Type="http://schemas.openxmlformats.org/officeDocument/2006/relationships/hyperlink" Target="https://www.ecfr.gov/cgi-bin/text-idx?SID=9237f378c4d4e1ec4f7278d3efc460f2&amp;mc=true&amp;node=se34.2.300_1149&amp;rgn=div8" TargetMode="External"/><Relationship Id="rId80" Type="http://schemas.openxmlformats.org/officeDocument/2006/relationships/hyperlink" Target="https://www.ecfr.gov/cgi-bin/text-idx?SID=eaa7fb6bd912a0e95a538b0db5a047f1&amp;mc=true&amp;node=se34.2.300_1507&amp;rgn=div8" TargetMode="External"/><Relationship Id="rId85" Type="http://schemas.openxmlformats.org/officeDocument/2006/relationships/hyperlink" Target="https://www.ecfr.gov/cgi-bin/text-idx?SID=eaa7fb6bd912a0e95a538b0db5a047f1&amp;mc=true&amp;node=se34.2.300_1512&amp;rgn=div8" TargetMode="External"/><Relationship Id="rId12" Type="http://schemas.openxmlformats.org/officeDocument/2006/relationships/hyperlink" Target="https://www.ecfr.gov/cgi-bin/text-idx?SID=9d96271805f235923224c598755f0e54&amp;mc=true&amp;node=se34.2.303_1430&amp;rgn=div8" TargetMode="External"/><Relationship Id="rId17" Type="http://schemas.openxmlformats.org/officeDocument/2006/relationships/hyperlink" Target="https://www.ecfr.gov/cgi-bin/text-idx?SID=eaa7fb6bd912a0e95a538b0db5a047f1&amp;mc=true&amp;node=se34.2.300_1509&amp;rgn=div8" TargetMode="External"/><Relationship Id="rId25" Type="http://schemas.openxmlformats.org/officeDocument/2006/relationships/hyperlink" Target="https://www.ecfr.gov/cgi-bin/retrieveECFR?gp=&amp;SID=7b5816d51031b6457afd799fa775e86f&amp;mc=true&amp;r=SECTION&amp;n=se34.2.303_1443" TargetMode="External"/><Relationship Id="rId33" Type="http://schemas.openxmlformats.org/officeDocument/2006/relationships/hyperlink" Target="https://www.ecfr.gov/cgi-bin/retrieveECFR?gp=&amp;SID=7b5816d51031b6457afd799fa775e86f&amp;mc=true&amp;r=SECTION&amp;n=se34.2.303_1437" TargetMode="External"/><Relationship Id="rId38" Type="http://schemas.openxmlformats.org/officeDocument/2006/relationships/hyperlink" Target="https://www.ecfr.gov/cgi-bin/text-idx?SID=289ad0d93926b8b560b9cb265762eb4b&amp;mc=true&amp;node=se34.2.303_1120&amp;rgn=div8" TargetMode="External"/><Relationship Id="rId46" Type="http://schemas.openxmlformats.org/officeDocument/2006/relationships/footer" Target="footer2.xml"/><Relationship Id="rId59" Type="http://schemas.openxmlformats.org/officeDocument/2006/relationships/hyperlink" Target="https://sites.ed.gov/idea/files/idea/policy/speced/guid/idea/memosdcltrs/acccombinedosersdisputeresolutionqafinalmemo-7-23-13.pdf" TargetMode="External"/><Relationship Id="rId67" Type="http://schemas.openxmlformats.org/officeDocument/2006/relationships/hyperlink" Target="https://www.ecfr.gov/cgi-bin/text-idx?SID=eaa7fb6bd912a0e95a538b0db5a047f1&amp;mc=true&amp;node=se34.2.300_1532&amp;rgn=div8" TargetMode="External"/><Relationship Id="rId103" Type="http://schemas.openxmlformats.org/officeDocument/2006/relationships/fontTable" Target="fontTable.xml"/><Relationship Id="rId20" Type="http://schemas.openxmlformats.org/officeDocument/2006/relationships/hyperlink" Target="https://www.ecfr.gov/cgi-bin/text-idx?SID=eaa7fb6bd912a0e95a538b0db5a047f1&amp;mc=true&amp;node=se34.2.300_1511&amp;rgn=div8" TargetMode="External"/><Relationship Id="rId41" Type="http://schemas.openxmlformats.org/officeDocument/2006/relationships/hyperlink" Target="https://www.ecfr.gov/cgi-bin/text-idx?SID=6ad6f6f74ab7bc054cba5a69d19d535c&amp;mc=true&amp;node=se34.2.300_1600&amp;rgn=div8" TargetMode="External"/><Relationship Id="rId54" Type="http://schemas.openxmlformats.org/officeDocument/2006/relationships/hyperlink" Target="https://www.ecfr.gov/current/title-34/subtitle-B/chapter-III/part-303/subpart-E" TargetMode="External"/><Relationship Id="rId62" Type="http://schemas.openxmlformats.org/officeDocument/2006/relationships/hyperlink" Target="https://www.ecfr.gov/cgi-bin/text-idx?SID=9237f378c4d4e1ec4f7278d3efc460f2&amp;mc=true&amp;node=se34.2.300_1510&amp;rgn=div8" TargetMode="External"/><Relationship Id="rId70" Type="http://schemas.openxmlformats.org/officeDocument/2006/relationships/hyperlink" Target="https://www.ecfr.gov/cgi-bin/text-idx?SID=9237f378c4d4e1ec4f7278d3efc460f2&amp;mc=true&amp;node=se34.2.300_1600&amp;rgn=div8" TargetMode="External"/><Relationship Id="rId75" Type="http://schemas.openxmlformats.org/officeDocument/2006/relationships/hyperlink" Target="https://www.ecfr.gov/cgi-bin/retrieveECFR?gp=&amp;SID=7b5816d51031b6457afd799fa775e86f&amp;mc=true&amp;r=SECTION&amp;n=se34.2.303_1700" TargetMode="External"/><Relationship Id="rId83" Type="http://schemas.openxmlformats.org/officeDocument/2006/relationships/hyperlink" Target="https://www.ecfr.gov/cgi-bin/text-idx?SID=eaa7fb6bd912a0e95a538b0db5a047f1&amp;mc=true&amp;node=se34.2.300_1510&amp;rgn=div8" TargetMode="External"/><Relationship Id="rId88" Type="http://schemas.openxmlformats.org/officeDocument/2006/relationships/hyperlink" Target="https://www.ecfr.gov/cgi-bin/text-idx?SID=eaa7fb6bd912a0e95a538b0db5a047f1&amp;mc=true&amp;node=se34.2.300_1515&amp;rgn=div8" TargetMode="External"/><Relationship Id="rId91" Type="http://schemas.openxmlformats.org/officeDocument/2006/relationships/hyperlink" Target="https://www.ecfr.gov/cgi-bin/text-idx?SID=9d96271805f235923224c598755f0e54&amp;mc=true&amp;node=se34.2.303_1430&amp;rgn=div8" TargetMode="External"/><Relationship Id="rId96" Type="http://schemas.openxmlformats.org/officeDocument/2006/relationships/hyperlink" Target="https://www.ecfr.gov/cgi-bin/retrieveECFR?gp=&amp;SID=7b5816d51031b6457afd799fa775e86f&amp;mc=true&amp;r=SECTION&amp;n=se34.2.303_144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retrieveECFR?gp=&amp;SID=7b5816d51031b6457afd799fa775e86f&amp;mc=true&amp;n=sp34.2.303.e&amp;r=SUBPART&amp;ty=HTML" TargetMode="External"/><Relationship Id="rId23" Type="http://schemas.openxmlformats.org/officeDocument/2006/relationships/hyperlink" Target="https://www.ecfr.gov/cgi-bin/text-idx?SID=eaa7fb6bd912a0e95a538b0db5a047f1&amp;mc=true&amp;node=se34.2.300_1511&amp;rgn=div8" TargetMode="External"/><Relationship Id="rId28" Type="http://schemas.openxmlformats.org/officeDocument/2006/relationships/hyperlink" Target="https://www.ecfr.gov/cgi-bin/retrieveECFR?gp=&amp;SID=7b5816d51031b6457afd799fa775e86f&amp;mc=true&amp;r=SECTION&amp;n=se34.2.303_1442" TargetMode="External"/><Relationship Id="rId36" Type="http://schemas.openxmlformats.org/officeDocument/2006/relationships/hyperlink" Target="https://www.ecfr.gov/cgi-bin/text-idx?SID=9237f378c4d4e1ec4f7278d3efc460f2&amp;mc=true&amp;node=se34.2.300_1149&amp;rgn=div8" TargetMode="External"/><Relationship Id="rId49" Type="http://schemas.openxmlformats.org/officeDocument/2006/relationships/hyperlink" Target="https://www.ecfr.gov/cgi-bin/text-idx?SID=eaa7fb6bd912a0e95a538b0db5a047f1&amp;mc=true&amp;node=se34.2.300_1508&amp;rgn=div8" TargetMode="External"/><Relationship Id="rId57" Type="http://schemas.openxmlformats.org/officeDocument/2006/relationships/hyperlink" Target="https://www.ecfr.gov/current/title-34/subtitle-B/chapter-III/part-303/subpart-E" TargetMode="External"/><Relationship Id="rId10" Type="http://schemas.openxmlformats.org/officeDocument/2006/relationships/endnotes" Target="endnotes.xml"/><Relationship Id="rId31" Type="http://schemas.openxmlformats.org/officeDocument/2006/relationships/hyperlink" Target="https://www.ecfr.gov/cgi-bin/text-idx?SID=9b52c6546ab40635617fd051e9d7d6d3&amp;mc=true&amp;node=se34.2.300_1532&amp;rgn=div8" TargetMode="External"/><Relationship Id="rId44" Type="http://schemas.openxmlformats.org/officeDocument/2006/relationships/header" Target="header2.xml"/><Relationship Id="rId52" Type="http://schemas.openxmlformats.org/officeDocument/2006/relationships/hyperlink" Target="https://www.ecfr.gov/current/title-34/subtitle-B/chapter-III/part-303/subpart-E/subject-group-ECFR0b42dee73576d72/section-303.421" TargetMode="External"/><Relationship Id="rId60" Type="http://schemas.openxmlformats.org/officeDocument/2006/relationships/hyperlink" Target="https://www.ecfr.gov/cgi-bin/text-idx?SID=eaa7fb6bd912a0e95a538b0db5a047f1&amp;mc=true&amp;node=se34.2.300_1510&amp;rgn=div8" TargetMode="External"/><Relationship Id="rId65" Type="http://schemas.openxmlformats.org/officeDocument/2006/relationships/hyperlink" Target="https://www.ecfr.gov/cgi-bin/text-idx?SID=9d96271805f235923224c598755f0e54&amp;mc=true&amp;node=se34.2.303_1430&amp;rgn=div8" TargetMode="External"/><Relationship Id="rId73" Type="http://schemas.openxmlformats.org/officeDocument/2006/relationships/hyperlink" Target="https://sites.ed.gov/idea/files/idea/policy/speced/guid/idea/memosdcltrs/acccombinedosersdisputeresolutionqafinalmemo-7-23-13.pdf" TargetMode="External"/><Relationship Id="rId78" Type="http://schemas.openxmlformats.org/officeDocument/2006/relationships/hyperlink" Target="https://www.ecfr.gov/cgi-bin/text-idx?SID=eaa7fb6bd912a0e95a538b0db5a047f1&amp;mc=true&amp;node=se34.2.300_1504&amp;rgn=div8" TargetMode="External"/><Relationship Id="rId81" Type="http://schemas.openxmlformats.org/officeDocument/2006/relationships/hyperlink" Target="https://www.ecfr.gov/cgi-bin/text-idx?SID=eaa7fb6bd912a0e95a538b0db5a047f1&amp;mc=true&amp;node=se34.2.300_1508&amp;rgn=div8" TargetMode="External"/><Relationship Id="rId86" Type="http://schemas.openxmlformats.org/officeDocument/2006/relationships/hyperlink" Target="https://www.ecfr.gov/cgi-bin/text-idx?SID=eaa7fb6bd912a0e95a538b0db5a047f1&amp;mc=true&amp;node=se34.2.300_1513&amp;rgn=div8" TargetMode="External"/><Relationship Id="rId94" Type="http://schemas.openxmlformats.org/officeDocument/2006/relationships/hyperlink" Target="https://www.ecfr.gov/cgi-bin/retrieveECFR?gp=&amp;SID=7b5816d51031b6457afd799fa775e86f&amp;mc=true&amp;r=SECTION&amp;n=se34.2.303_1437" TargetMode="External"/><Relationship Id="rId99" Type="http://schemas.openxmlformats.org/officeDocument/2006/relationships/hyperlink" Target="https://www.ecfr.gov/cgi-bin/retrieveECFR?gp=&amp;SID=7b5816d51031b6457afd799fa775e86f&amp;mc=true&amp;r=SECTION&amp;n=se34.2.303_1444" TargetMode="External"/><Relationship Id="rId101" Type="http://schemas.openxmlformats.org/officeDocument/2006/relationships/hyperlink" Target="https://www.ecfr.gov/cgi-bin/retrieveECFR?gp=&amp;SID=7b5816d51031b6457afd799fa775e86f&amp;mc=true&amp;r=SECTION&amp;n=se34.2.303_1446"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retrieveECFR?gp=&amp;SID=7b5816d51031b6457afd799fa775e86f&amp;mc=true&amp;n=sp34.2.303.e&amp;r=SUBPART&amp;ty=HTML" TargetMode="External"/><Relationship Id="rId18" Type="http://schemas.openxmlformats.org/officeDocument/2006/relationships/hyperlink" Target="https://www.ecfr.gov/cgi-bin/retrieveECFR?gp=&amp;SID=7b5816d51031b6457afd799fa775e86f&amp;mc=true&amp;r=SECTION&amp;n=se34.2.303_1441" TargetMode="External"/><Relationship Id="rId39" Type="http://schemas.openxmlformats.org/officeDocument/2006/relationships/hyperlink" Target="https://www.ecfr.gov/cgi-bin/text-idx?SID=289ad0d93926b8b560b9cb265762eb4b&amp;mc=true&amp;node=se34.2.303_1700&amp;rgn=div8" TargetMode="External"/><Relationship Id="rId34" Type="http://schemas.openxmlformats.org/officeDocument/2006/relationships/hyperlink" Target="https://www.ecfr.gov/cgi-bin/text-idx?SID=eaa7fb6bd912a0e95a538b0db5a047f1&amp;mc=true&amp;node=se34.2.300_1532&amp;rgn=div8" TargetMode="External"/><Relationship Id="rId50" Type="http://schemas.openxmlformats.org/officeDocument/2006/relationships/hyperlink" Target="https://www.ecfr.gov/cgi-bin/text-idx?SID=eaa7fb6bd912a0e95a538b0db5a047f1&amp;mc=true&amp;node=se34.2.300_1509&amp;rgn=div8" TargetMode="External"/><Relationship Id="rId55" Type="http://schemas.openxmlformats.org/officeDocument/2006/relationships/hyperlink" Target="https://www.ecfr.gov/cgi-bin/retrieveECFR?gp=&amp;SID=7b5816d51031b6457afd799fa775e86f&amp;mc=true&amp;r=SECTION&amp;n=se34.2.303_1443" TargetMode="External"/><Relationship Id="rId76" Type="http://schemas.openxmlformats.org/officeDocument/2006/relationships/hyperlink" Target="https://www.ecfr.gov/current/title-34/subtitle-B/chapter-III/part-300/subpart-B/subject-group-ECFRf3191dc58290c0e/section-300.149" TargetMode="External"/><Relationship Id="rId97" Type="http://schemas.openxmlformats.org/officeDocument/2006/relationships/hyperlink" Target="https://www.ecfr.gov/cgi-bin/retrieveECFR?gp=&amp;SID=7b5816d51031b6457afd799fa775e86f&amp;mc=true&amp;r=SECTION&amp;n=se34.2.303_1442"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ecfr.gov/cgi-bin/text-idx?SID=289ad0d93926b8b560b9cb265762eb4b&amp;mc=true&amp;node=se34.2.303_1120&amp;rgn=div8" TargetMode="External"/><Relationship Id="rId92" Type="http://schemas.openxmlformats.org/officeDocument/2006/relationships/hyperlink" Target="https://www.ecfr.gov/cgi-bin/retrieveECFR?gp=&amp;SID=7b5816d51031b6457afd799fa775e86f&amp;mc=true&amp;r=SECTION&amp;n=se34.2.303_1435" TargetMode="External"/><Relationship Id="rId2" Type="http://schemas.openxmlformats.org/officeDocument/2006/relationships/customXml" Target="../customXml/item2.xml"/><Relationship Id="rId29" Type="http://schemas.openxmlformats.org/officeDocument/2006/relationships/hyperlink" Target="https://www.ecfr.gov/cgi-bin/text-idx?SID=9237f378c4d4e1ec4f7278d3efc460f2&amp;mc=true&amp;node=se34.2.300_1510&amp;rgn=div8" TargetMode="External"/><Relationship Id="rId24" Type="http://schemas.openxmlformats.org/officeDocument/2006/relationships/hyperlink" Target="https://www.ecfr.gov/current/title-34/subtitle-B/chapter-III/part-303/subpart-E" TargetMode="External"/><Relationship Id="rId40" Type="http://schemas.openxmlformats.org/officeDocument/2006/relationships/hyperlink" Target="https://sites.ed.gov/idea/files/idea/policy/speced/guid/idea/memosdcltrs/acccombinedosersdisputeresolutionqafinalmemo-7-23-13.pdf" TargetMode="External"/><Relationship Id="rId45" Type="http://schemas.openxmlformats.org/officeDocument/2006/relationships/footer" Target="footer1.xml"/><Relationship Id="rId66" Type="http://schemas.openxmlformats.org/officeDocument/2006/relationships/hyperlink" Target="https://www.ecfr.gov/cgi-bin/retrieveECFR?gp=&amp;SID=7b5816d51031b6457afd799fa775e86f&amp;mc=true&amp;r=SECTION&amp;n=se34.2.303_1437" TargetMode="External"/><Relationship Id="rId87" Type="http://schemas.openxmlformats.org/officeDocument/2006/relationships/hyperlink" Target="https://www.ecfr.gov/cgi-bin/text-idx?SID=eaa7fb6bd912a0e95a538b0db5a047f1&amp;mc=true&amp;node=se34.2.300_1514&amp;rgn=div8" TargetMode="External"/><Relationship Id="rId61" Type="http://schemas.openxmlformats.org/officeDocument/2006/relationships/hyperlink" Target="https://www.ecfr.gov/cgi-bin/retrieveECFR?gp=&amp;SID=7b5816d51031b6457afd799fa775e86f&amp;mc=true&amp;r=SECTION&amp;n=se34.2.303_1442" TargetMode="External"/><Relationship Id="rId82" Type="http://schemas.openxmlformats.org/officeDocument/2006/relationships/hyperlink" Target="https://www.ecfr.gov/cgi-bin/text-idx?SID=eaa7fb6bd912a0e95a538b0db5a047f1&amp;mc=true&amp;node=se34.2.300_1509&amp;rgn=div8" TargetMode="External"/><Relationship Id="rId19" Type="http://schemas.openxmlformats.org/officeDocument/2006/relationships/hyperlink" Target="https://www.ecfr.gov/current/title-34/subtitle-B/chapter-III/part-303/subpart-E/subject-group-ECFR0b42dee73576d72/section-303.421" TargetMode="External"/><Relationship Id="rId14" Type="http://schemas.openxmlformats.org/officeDocument/2006/relationships/hyperlink" Target="https://www.ecfr.gov/cgi-bin/text-idx?SID=9d96271805f235923224c598755f0e54&amp;mc=true&amp;node=se34.2.303_1430&amp;rgn=div8" TargetMode="External"/><Relationship Id="rId30" Type="http://schemas.openxmlformats.org/officeDocument/2006/relationships/hyperlink" Target="https://www.ecfr.gov/cgi-bin/text-idx?SID=9237f378c4d4e1ec4f7278d3efc460f2&amp;mc=true&amp;node=se34.2.300_1515&amp;rgn=div8" TargetMode="External"/><Relationship Id="rId35" Type="http://schemas.openxmlformats.org/officeDocument/2006/relationships/hyperlink" Target="https://sites.ed.gov/idea/files/idea/policy/speced/guid/idea/memosdcltrs/acccombinedosersdisputeresolutionqafinalmemo-7-23-13.pdf" TargetMode="External"/><Relationship Id="rId56" Type="http://schemas.openxmlformats.org/officeDocument/2006/relationships/hyperlink" Target="https://www.ecfr.gov/cgi-bin/text-idx?SID=eaa7fb6bd912a0e95a538b0db5a047f1&amp;mc=true&amp;node=se34.2.300_1511&amp;rgn=div8" TargetMode="External"/><Relationship Id="rId77" Type="http://schemas.openxmlformats.org/officeDocument/2006/relationships/hyperlink" Target="https://www.ecfr.gov/cgi-bin/text-idx?SID=eaa7fb6bd912a0e95a538b0db5a047f1&amp;mc=true&amp;node=se34.2.300_1150&amp;rgn=div8" TargetMode="External"/><Relationship Id="rId100" Type="http://schemas.openxmlformats.org/officeDocument/2006/relationships/hyperlink" Target="https://www.ecfr.gov/cgi-bin/retrieveECFR?gp=&amp;SID=7b5816d51031b6457afd799fa775e86f&amp;mc=true&amp;r=SECTION&amp;n=se34.2.303_1445" TargetMode="External"/><Relationship Id="rId8" Type="http://schemas.openxmlformats.org/officeDocument/2006/relationships/webSettings" Target="webSettings.xml"/><Relationship Id="rId51" Type="http://schemas.openxmlformats.org/officeDocument/2006/relationships/hyperlink" Target="https://www.ecfr.gov/cgi-bin/retrieveECFR?gp=&amp;SID=7b5816d51031b6457afd799fa775e86f&amp;mc=true&amp;r=SECTION&amp;n=se34.2.303_1441" TargetMode="External"/><Relationship Id="rId72" Type="http://schemas.openxmlformats.org/officeDocument/2006/relationships/hyperlink" Target="https://www.ecfr.gov/cgi-bin/text-idx?SID=289ad0d93926b8b560b9cb265762eb4b&amp;mc=true&amp;node=se34.2.303_1700&amp;rgn=div8" TargetMode="External"/><Relationship Id="rId93" Type="http://schemas.openxmlformats.org/officeDocument/2006/relationships/hyperlink" Target="https://www.ecfr.gov/cgi-bin/retrieveECFR?gp=&amp;SID=7b5816d51031b6457afd799fa775e86f&amp;mc=true&amp;r=SECTION&amp;n=se34.2.303_1436" TargetMode="External"/><Relationship Id="rId98" Type="http://schemas.openxmlformats.org/officeDocument/2006/relationships/hyperlink" Target="https://www.ecfr.gov/cgi-bin/retrieveECFR?gp=&amp;SID=7b5816d51031b6457afd799fa775e86f&amp;mc=true&amp;r=SECTION&amp;n=se34.2.303_1443"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5D70169B3DB4A8354CF0711F3B5AA" ma:contentTypeVersion="1" ma:contentTypeDescription="Create a new document." ma:contentTypeScope="" ma:versionID="aebfc104ab7926ae71937e224e8d0d78">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1FAA0E-E332-4358-884D-99EEECDFC459}">
  <ds:schemaRefs>
    <ds:schemaRef ds:uri="http://schemas.openxmlformats.org/officeDocument/2006/bibliography"/>
  </ds:schemaRefs>
</ds:datastoreItem>
</file>

<file path=customXml/itemProps2.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3.xml><?xml version="1.0" encoding="utf-8"?>
<ds:datastoreItem xmlns:ds="http://schemas.openxmlformats.org/officeDocument/2006/customXml" ds:itemID="{52DA04D6-BD18-4395-9C16-EE9EE8FB7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0309C-6B37-4792-A13B-7810C32FA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C:\Users\Kate.Moran\Downloads\ST-PART-DISPUTE RESOLUTION.dotx</Template>
  <TotalTime>1</TotalTime>
  <Pages>30</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49857</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Kate</dc:creator>
  <cp:keywords/>
  <dc:description/>
  <cp:lastModifiedBy>Michele Rovins</cp:lastModifiedBy>
  <cp:revision>2</cp:revision>
  <cp:lastPrinted>2021-10-08T15:37:00Z</cp:lastPrinted>
  <dcterms:created xsi:type="dcterms:W3CDTF">2022-03-17T21:41:00Z</dcterms:created>
  <dcterms:modified xsi:type="dcterms:W3CDTF">2022-03-17T21:41:00Z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0x010100CAF5D70169B3DB4A8354CF0711F3B5AA</vt:lpwstr>
  </property>
</Properties>
</file>