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0225" w14:textId="77777777" w:rsidR="00A13296" w:rsidRDefault="00A13296" w:rsidP="00A9789D">
      <w:pPr>
        <w:rPr>
          <w:rFonts w:eastAsiaTheme="minorEastAsia" w:cstheme="majorBidi"/>
          <w:b/>
          <w:color w:val="6C89B4"/>
          <w:spacing w:val="-10"/>
          <w:kern w:val="28"/>
          <w:sz w:val="36"/>
          <w:szCs w:val="56"/>
        </w:rPr>
      </w:pPr>
    </w:p>
    <w:p w14:paraId="1BF54D2C" w14:textId="3604CA5D" w:rsidR="00A72915" w:rsidRPr="009839C5" w:rsidRDefault="009839C5" w:rsidP="000A4664">
      <w:pPr>
        <w:pStyle w:val="Title"/>
        <w:spacing w:before="600"/>
        <w:rPr>
          <w:sz w:val="32"/>
          <w:szCs w:val="52"/>
        </w:rPr>
      </w:pPr>
      <w:r w:rsidRPr="009839C5">
        <w:rPr>
          <w:rFonts w:eastAsiaTheme="minorEastAsia"/>
          <w:sz w:val="32"/>
          <w:szCs w:val="52"/>
        </w:rPr>
        <w:t>Considerations for s</w:t>
      </w:r>
      <w:r w:rsidR="00A13296" w:rsidRPr="009839C5">
        <w:rPr>
          <w:rFonts w:eastAsiaTheme="minorEastAsia"/>
          <w:sz w:val="32"/>
          <w:szCs w:val="52"/>
        </w:rPr>
        <w:t>upporting a successful start to the 2020-2021 school year for students with disabilities</w:t>
      </w:r>
    </w:p>
    <w:p w14:paraId="20F8FF34" w14:textId="1C8FA70F" w:rsidR="00A13296" w:rsidRPr="00A13296" w:rsidRDefault="007F03BB" w:rsidP="000A4664">
      <w:pPr>
        <w:spacing w:after="240"/>
      </w:pPr>
      <w:r>
        <w:t>T</w:t>
      </w:r>
      <w:r w:rsidR="00A13296" w:rsidRPr="00A13296">
        <w:t xml:space="preserve">o </w:t>
      </w:r>
      <w:r w:rsidR="006E6920">
        <w:t>successfully launch the 2020-2021 school year for</w:t>
      </w:r>
      <w:r w:rsidR="00A13296" w:rsidRPr="00A13296">
        <w:t xml:space="preserve"> students with disabilities</w:t>
      </w:r>
      <w:r w:rsidR="006E6920">
        <w:t xml:space="preserve">, </w:t>
      </w:r>
      <w:r w:rsidR="00A13296" w:rsidRPr="00A13296">
        <w:t>state</w:t>
      </w:r>
      <w:r w:rsidR="006E6920">
        <w:t xml:space="preserve"> education agencie</w:t>
      </w:r>
      <w:r w:rsidR="00A13296" w:rsidRPr="00A13296">
        <w:t xml:space="preserve">s </w:t>
      </w:r>
      <w:r w:rsidR="006E6920">
        <w:t>(SEAs) have</w:t>
      </w:r>
      <w:r>
        <w:t xml:space="preserve"> an essential </w:t>
      </w:r>
      <w:r w:rsidR="006E6920">
        <w:t xml:space="preserve">leadership </w:t>
      </w:r>
      <w:r>
        <w:t xml:space="preserve">role </w:t>
      </w:r>
      <w:r w:rsidR="006E6920">
        <w:t xml:space="preserve">to play </w:t>
      </w:r>
      <w:r>
        <w:t>in</w:t>
      </w:r>
      <w:r w:rsidRPr="007F03BB">
        <w:t xml:space="preserve"> support</w:t>
      </w:r>
      <w:r>
        <w:t>ing</w:t>
      </w:r>
      <w:r w:rsidR="00A13296" w:rsidRPr="00A13296">
        <w:t xml:space="preserve"> local school system</w:t>
      </w:r>
      <w:r w:rsidR="006E6920">
        <w:t>s</w:t>
      </w:r>
      <w:r w:rsidR="00A13296" w:rsidRPr="00A13296">
        <w:t xml:space="preserve"> to </w:t>
      </w:r>
      <w:r w:rsidR="00B61E67">
        <w:t>plan for</w:t>
      </w:r>
      <w:r w:rsidR="00A13296" w:rsidRPr="00A13296">
        <w:t xml:space="preserve"> multiple scenarios</w:t>
      </w:r>
      <w:r w:rsidR="00B61E67">
        <w:t xml:space="preserve">, including services delivered </w:t>
      </w:r>
      <w:r w:rsidR="00A13296" w:rsidRPr="00A13296">
        <w:t xml:space="preserve">in-person, </w:t>
      </w:r>
      <w:r w:rsidR="00B61E67">
        <w:t xml:space="preserve">through </w:t>
      </w:r>
      <w:r w:rsidR="00A13296" w:rsidRPr="00A13296">
        <w:t>distance</w:t>
      </w:r>
      <w:r w:rsidR="00B61E67">
        <w:t xml:space="preserve"> learning</w:t>
      </w:r>
      <w:r w:rsidR="00A13296" w:rsidRPr="00A13296">
        <w:t xml:space="preserve">, </w:t>
      </w:r>
      <w:r w:rsidR="006E6920">
        <w:t xml:space="preserve">and </w:t>
      </w:r>
      <w:r w:rsidR="00B61E67">
        <w:t xml:space="preserve">via </w:t>
      </w:r>
      <w:r w:rsidR="00A13296" w:rsidRPr="00A13296">
        <w:t>blended approaches</w:t>
      </w:r>
      <w:r w:rsidR="006E6920">
        <w:t xml:space="preserve">. </w:t>
      </w:r>
    </w:p>
    <w:p w14:paraId="6FD4CAA7" w14:textId="26709022" w:rsidR="00091E6A" w:rsidRPr="008408CC" w:rsidRDefault="00091E6A" w:rsidP="00091E6A">
      <w:pPr>
        <w:pStyle w:val="HighlightBox"/>
        <w:spacing w:after="120"/>
        <w:ind w:left="187" w:right="274"/>
        <w:rPr>
          <w:color w:val="00B050"/>
        </w:rPr>
      </w:pPr>
      <w:r w:rsidRPr="008408CC">
        <w:rPr>
          <w:color w:val="00B050"/>
        </w:rPr>
        <w:t>There are t</w:t>
      </w:r>
      <w:r w:rsidR="00A13296" w:rsidRPr="008408CC">
        <w:rPr>
          <w:color w:val="00B050"/>
        </w:rPr>
        <w:t>wo overarching categories to think about as states support districts and other local school systems with planning:</w:t>
      </w:r>
      <w:r w:rsidRPr="008408CC">
        <w:rPr>
          <w:color w:val="00B050"/>
        </w:rPr>
        <w:t xml:space="preserve"> </w:t>
      </w:r>
    </w:p>
    <w:p w14:paraId="37EA0075" w14:textId="5B6BB7FD" w:rsidR="00091E6A" w:rsidRPr="008408CC" w:rsidRDefault="00A13296" w:rsidP="006B7A78">
      <w:pPr>
        <w:pStyle w:val="HighlightBox"/>
        <w:numPr>
          <w:ilvl w:val="0"/>
          <w:numId w:val="27"/>
        </w:numPr>
        <w:spacing w:after="120"/>
        <w:ind w:right="274"/>
        <w:rPr>
          <w:color w:val="00B050"/>
        </w:rPr>
      </w:pPr>
      <w:r w:rsidRPr="008408CC">
        <w:rPr>
          <w:b/>
          <w:bCs/>
          <w:color w:val="00B050"/>
        </w:rPr>
        <w:t xml:space="preserve">Learning Considerations </w:t>
      </w:r>
      <w:r w:rsidRPr="008408CC">
        <w:rPr>
          <w:color w:val="00B050"/>
        </w:rPr>
        <w:t>for individual students and student groups</w:t>
      </w:r>
    </w:p>
    <w:p w14:paraId="18655B45" w14:textId="68441D74" w:rsidR="00A13296" w:rsidRPr="008408CC" w:rsidRDefault="00A13296" w:rsidP="006B7A78">
      <w:pPr>
        <w:pStyle w:val="HighlightBox"/>
        <w:numPr>
          <w:ilvl w:val="0"/>
          <w:numId w:val="27"/>
        </w:numPr>
        <w:spacing w:after="120"/>
        <w:ind w:right="274"/>
        <w:rPr>
          <w:color w:val="00B050"/>
        </w:rPr>
      </w:pPr>
      <w:r w:rsidRPr="008408CC">
        <w:rPr>
          <w:b/>
          <w:bCs/>
          <w:color w:val="00B050"/>
        </w:rPr>
        <w:t xml:space="preserve">Legal Considerations </w:t>
      </w:r>
      <w:r w:rsidRPr="008408CC">
        <w:rPr>
          <w:color w:val="00B050"/>
        </w:rPr>
        <w:t>for meeting compliance obligations under IDEA</w:t>
      </w:r>
    </w:p>
    <w:p w14:paraId="7BA8952D" w14:textId="33A1C83C" w:rsidR="0088049A" w:rsidRDefault="00A13296" w:rsidP="00116245">
      <w:pPr>
        <w:spacing w:before="240"/>
      </w:pPr>
      <w:r w:rsidRPr="00A13296">
        <w:t xml:space="preserve">Across the country, local context and conditions for school reopening will vary </w:t>
      </w:r>
      <w:r w:rsidRPr="00A13296">
        <w:rPr>
          <w:i/>
          <w:iCs/>
        </w:rPr>
        <w:t>across</w:t>
      </w:r>
      <w:r w:rsidRPr="00A13296">
        <w:t xml:space="preserve"> states, and possibly also be different </w:t>
      </w:r>
      <w:r w:rsidRPr="00A13296">
        <w:rPr>
          <w:i/>
          <w:iCs/>
        </w:rPr>
        <w:t>within</w:t>
      </w:r>
      <w:r w:rsidRPr="00A13296">
        <w:t xml:space="preserve"> states.</w:t>
      </w:r>
      <w:r w:rsidR="008408CC">
        <w:t xml:space="preserve"> Accordingly, </w:t>
      </w:r>
      <w:r w:rsidR="00B3108A">
        <w:t xml:space="preserve">strong </w:t>
      </w:r>
      <w:r w:rsidR="008408CC">
        <w:t xml:space="preserve">state leadership will extend to supporting a variety </w:t>
      </w:r>
      <w:r w:rsidR="008408CC" w:rsidRPr="00A13296">
        <w:t>of individual circumstances</w:t>
      </w:r>
      <w:r w:rsidR="00EF5663">
        <w:t xml:space="preserve">. This leadership includes the need to </w:t>
      </w:r>
      <w:r w:rsidRPr="00A13296">
        <w:t>support local systems to develop and implement clear plans for how they will ensure</w:t>
      </w:r>
      <w:r w:rsidR="00247B56">
        <w:t xml:space="preserve"> a Free Appropriate Public Education</w:t>
      </w:r>
      <w:r w:rsidRPr="00A13296">
        <w:t xml:space="preserve"> </w:t>
      </w:r>
      <w:r w:rsidR="00247B56">
        <w:t>(</w:t>
      </w:r>
      <w:r w:rsidRPr="00A13296">
        <w:t>FAPE</w:t>
      </w:r>
      <w:r w:rsidR="00247B56">
        <w:t>)</w:t>
      </w:r>
      <w:r w:rsidRPr="00A13296">
        <w:t xml:space="preserve"> for students with disabilities within context-specific service delivery models</w:t>
      </w:r>
      <w:r w:rsidR="00777AD7">
        <w:t xml:space="preserve"> and </w:t>
      </w:r>
      <w:r w:rsidRPr="00A13296">
        <w:t>approaches.</w:t>
      </w:r>
      <w:r w:rsidR="00116245">
        <w:t xml:space="preserve"> This document identifies </w:t>
      </w:r>
      <w:r w:rsidR="004F0188">
        <w:t xml:space="preserve">some </w:t>
      </w:r>
      <w:r w:rsidR="00116245">
        <w:t xml:space="preserve">key concepts for school launch </w:t>
      </w:r>
      <w:r w:rsidR="004F0188">
        <w:t>as particularly focused on</w:t>
      </w:r>
      <w:r w:rsidR="00116245">
        <w:t xml:space="preserve"> students with </w:t>
      </w:r>
      <w:r w:rsidR="00785F31">
        <w:t>disabilities and</w:t>
      </w:r>
      <w:r w:rsidR="00116245">
        <w:t xml:space="preserve"> suggests questions that SEA leaders consider </w:t>
      </w:r>
      <w:r w:rsidR="00EC67F9">
        <w:t xml:space="preserve">in order </w:t>
      </w:r>
      <w:r w:rsidR="00116245">
        <w:t xml:space="preserve">to </w:t>
      </w:r>
      <w:r w:rsidR="004F0188">
        <w:t>support local system success</w:t>
      </w:r>
      <w:r w:rsidR="00116245">
        <w:t>.</w:t>
      </w:r>
      <w:r w:rsidR="00123838">
        <w:t xml:space="preserve"> These considerations are not the be-all, end-all; this document serves to flag some of the most important things for SEAs to address and can be useful for SEAs across the country.</w:t>
      </w:r>
    </w:p>
    <w:p w14:paraId="3E53E764" w14:textId="3D65DECE" w:rsidR="00A13296" w:rsidRDefault="00123838" w:rsidP="00967242">
      <w:pPr>
        <w:pStyle w:val="Heading1"/>
      </w:pPr>
      <w:r>
        <w:t>E</w:t>
      </w:r>
      <w:r w:rsidR="00240F4E">
        <w:t xml:space="preserve">ffective </w:t>
      </w:r>
      <w:r w:rsidR="00967242">
        <w:t xml:space="preserve">Planning for </w:t>
      </w:r>
      <w:r w:rsidR="00967242" w:rsidRPr="00240F4E">
        <w:rPr>
          <w:b/>
          <w:bCs w:val="0"/>
        </w:rPr>
        <w:t>Learning</w:t>
      </w:r>
      <w:r w:rsidR="00967242" w:rsidRPr="008408CC">
        <w:t xml:space="preserve"> </w:t>
      </w:r>
      <w:r w:rsidR="00967242" w:rsidRPr="00240F4E">
        <w:rPr>
          <w:b/>
          <w:bCs w:val="0"/>
        </w:rPr>
        <w:t>Considerations</w:t>
      </w:r>
    </w:p>
    <w:p w14:paraId="6A7ACAB6" w14:textId="03850417" w:rsidR="000A4664" w:rsidRPr="00983835" w:rsidRDefault="000A4664" w:rsidP="000A4664">
      <w:pPr>
        <w:tabs>
          <w:tab w:val="num" w:pos="720"/>
        </w:tabs>
        <w:spacing w:after="240"/>
        <w:rPr>
          <w:color w:val="00B050"/>
        </w:rPr>
      </w:pPr>
      <w:r w:rsidRPr="00983835">
        <w:rPr>
          <w:color w:val="00B050"/>
        </w:rPr>
        <w:t xml:space="preserve">The following systemic considerations </w:t>
      </w:r>
      <w:r w:rsidR="00240F4E">
        <w:rPr>
          <w:color w:val="00B050"/>
        </w:rPr>
        <w:t>are fundamental in</w:t>
      </w:r>
      <w:r w:rsidRPr="00983835">
        <w:rPr>
          <w:color w:val="00B050"/>
        </w:rPr>
        <w:t xml:space="preserve"> effective</w:t>
      </w:r>
      <w:r w:rsidR="00240F4E">
        <w:rPr>
          <w:color w:val="00B050"/>
        </w:rPr>
        <w:t>ly</w:t>
      </w:r>
      <w:r w:rsidRPr="00983835">
        <w:rPr>
          <w:color w:val="00B050"/>
        </w:rPr>
        <w:t xml:space="preserve"> planning</w:t>
      </w:r>
      <w:r w:rsidR="00240F4E">
        <w:rPr>
          <w:color w:val="00B050"/>
        </w:rPr>
        <w:t xml:space="preserve"> for learning that meets individual and student group needs.</w:t>
      </w:r>
    </w:p>
    <w:p w14:paraId="46A815DB" w14:textId="7F8893CE" w:rsidR="00A13296" w:rsidRPr="00A13296" w:rsidRDefault="00A13296" w:rsidP="00C42A3F">
      <w:pPr>
        <w:numPr>
          <w:ilvl w:val="0"/>
          <w:numId w:val="18"/>
        </w:numPr>
        <w:tabs>
          <w:tab w:val="num" w:pos="720"/>
        </w:tabs>
        <w:spacing w:after="240"/>
      </w:pPr>
      <w:r w:rsidRPr="00A13296">
        <w:t xml:space="preserve">New </w:t>
      </w:r>
      <w:r w:rsidRPr="00A13296">
        <w:rPr>
          <w:b/>
          <w:bCs/>
        </w:rPr>
        <w:t xml:space="preserve">baseline data </w:t>
      </w:r>
      <w:r w:rsidRPr="00A13296">
        <w:t>will be needed to support instructional planning for individual and student groups</w:t>
      </w:r>
    </w:p>
    <w:p w14:paraId="395B3B2A" w14:textId="77777777" w:rsidR="00A13296" w:rsidRPr="00A13296" w:rsidRDefault="00A13296" w:rsidP="00C42A3F">
      <w:pPr>
        <w:numPr>
          <w:ilvl w:val="0"/>
          <w:numId w:val="18"/>
        </w:numPr>
        <w:tabs>
          <w:tab w:val="num" w:pos="720"/>
        </w:tabs>
        <w:spacing w:after="240"/>
      </w:pPr>
      <w:r w:rsidRPr="00A13296">
        <w:rPr>
          <w:b/>
          <w:bCs/>
        </w:rPr>
        <w:t xml:space="preserve">Universal Design for Learning </w:t>
      </w:r>
      <w:r w:rsidRPr="00A13296">
        <w:t>(UDL) should form instructional foundation for all students</w:t>
      </w:r>
    </w:p>
    <w:p w14:paraId="7BF99478" w14:textId="77777777" w:rsidR="00A13296" w:rsidRPr="00A13296" w:rsidRDefault="00A13296" w:rsidP="00C42A3F">
      <w:pPr>
        <w:numPr>
          <w:ilvl w:val="0"/>
          <w:numId w:val="18"/>
        </w:numPr>
        <w:tabs>
          <w:tab w:val="num" w:pos="720"/>
        </w:tabs>
        <w:spacing w:after="240"/>
      </w:pPr>
      <w:r w:rsidRPr="00A13296">
        <w:rPr>
          <w:b/>
          <w:bCs/>
        </w:rPr>
        <w:t xml:space="preserve">Inclusive practices </w:t>
      </w:r>
      <w:r w:rsidRPr="00A13296">
        <w:t>should be well thought out to ensure that special and general education teachers are partnering to plan and provide effective instruction</w:t>
      </w:r>
    </w:p>
    <w:p w14:paraId="47518F1A" w14:textId="77777777" w:rsidR="00A13296" w:rsidRPr="00A13296" w:rsidRDefault="00A13296" w:rsidP="00C42A3F">
      <w:pPr>
        <w:numPr>
          <w:ilvl w:val="0"/>
          <w:numId w:val="18"/>
        </w:numPr>
        <w:spacing w:after="240"/>
      </w:pPr>
      <w:r w:rsidRPr="00A13296">
        <w:rPr>
          <w:b/>
          <w:bCs/>
        </w:rPr>
        <w:t xml:space="preserve">Intensive interventions </w:t>
      </w:r>
      <w:r w:rsidRPr="00A13296">
        <w:t>should be planned and provided — for individual students and for student groups — based on data and guided by evidence-based practices</w:t>
      </w:r>
    </w:p>
    <w:p w14:paraId="1EEBA83F" w14:textId="77777777" w:rsidR="00A13296" w:rsidRPr="00A13296" w:rsidRDefault="00A13296" w:rsidP="00C42A3F">
      <w:pPr>
        <w:numPr>
          <w:ilvl w:val="0"/>
          <w:numId w:val="18"/>
        </w:numPr>
        <w:spacing w:after="240"/>
      </w:pPr>
      <w:r w:rsidRPr="00A13296">
        <w:rPr>
          <w:b/>
          <w:bCs/>
        </w:rPr>
        <w:t xml:space="preserve">Progress monitoring </w:t>
      </w:r>
      <w:r w:rsidRPr="00A13296">
        <w:t>will be needed to guide next steps in planning for and providing instruction and interventions</w:t>
      </w:r>
    </w:p>
    <w:p w14:paraId="01969515" w14:textId="77777777" w:rsidR="004F0188" w:rsidRDefault="004F0188">
      <w:pPr>
        <w:spacing w:after="0" w:line="240" w:lineRule="auto"/>
        <w:rPr>
          <w:color w:val="00B050"/>
        </w:rPr>
      </w:pPr>
      <w:r>
        <w:rPr>
          <w:color w:val="00B050"/>
        </w:rPr>
        <w:br w:type="page"/>
      </w:r>
    </w:p>
    <w:p w14:paraId="13264CC7" w14:textId="267C174C" w:rsidR="00FD734E" w:rsidRDefault="00983835" w:rsidP="00FA4AB7">
      <w:pPr>
        <w:tabs>
          <w:tab w:val="num" w:pos="720"/>
        </w:tabs>
        <w:spacing w:after="240"/>
        <w:rPr>
          <w:color w:val="00B050"/>
        </w:rPr>
      </w:pPr>
      <w:r>
        <w:rPr>
          <w:color w:val="00B050"/>
        </w:rPr>
        <w:lastRenderedPageBreak/>
        <w:t xml:space="preserve">Following </w:t>
      </w:r>
      <w:r w:rsidR="00240F4E">
        <w:rPr>
          <w:color w:val="00B050"/>
        </w:rPr>
        <w:t xml:space="preserve">are </w:t>
      </w:r>
      <w:r w:rsidR="00FD734E">
        <w:rPr>
          <w:color w:val="00B050"/>
        </w:rPr>
        <w:t xml:space="preserve">premises for SEA leadership and associated </w:t>
      </w:r>
      <w:r w:rsidR="00176844">
        <w:rPr>
          <w:color w:val="00B050"/>
        </w:rPr>
        <w:t xml:space="preserve">guiding </w:t>
      </w:r>
      <w:r>
        <w:rPr>
          <w:color w:val="00B050"/>
        </w:rPr>
        <w:t xml:space="preserve">questions </w:t>
      </w:r>
      <w:r w:rsidR="00240F4E">
        <w:rPr>
          <w:color w:val="00B050"/>
        </w:rPr>
        <w:t>SEAs should</w:t>
      </w:r>
      <w:r>
        <w:rPr>
          <w:color w:val="00B050"/>
        </w:rPr>
        <w:t xml:space="preserve"> </w:t>
      </w:r>
      <w:r w:rsidR="00240F4E">
        <w:rPr>
          <w:color w:val="00B050"/>
        </w:rPr>
        <w:t>address</w:t>
      </w:r>
      <w:r>
        <w:rPr>
          <w:color w:val="00B050"/>
        </w:rPr>
        <w:t xml:space="preserve"> as they work to support local school systems </w:t>
      </w:r>
      <w:r w:rsidR="00240F4E">
        <w:rPr>
          <w:color w:val="00B050"/>
        </w:rPr>
        <w:t>to</w:t>
      </w:r>
      <w:r>
        <w:rPr>
          <w:color w:val="00B050"/>
        </w:rPr>
        <w:t xml:space="preserve"> successfully address the systemic considerations outlined above.</w:t>
      </w:r>
    </w:p>
    <w:tbl>
      <w:tblPr>
        <w:tblStyle w:val="TableGrid"/>
        <w:tblW w:w="0" w:type="auto"/>
        <w:tblLook w:val="04A0" w:firstRow="1" w:lastRow="0" w:firstColumn="1" w:lastColumn="0" w:noHBand="0" w:noVBand="1"/>
      </w:tblPr>
      <w:tblGrid>
        <w:gridCol w:w="3055"/>
        <w:gridCol w:w="7020"/>
      </w:tblGrid>
      <w:tr w:rsidR="00FD734E" w:rsidRPr="00FD734E" w14:paraId="087FA630" w14:textId="77777777" w:rsidTr="004F0188">
        <w:tc>
          <w:tcPr>
            <w:tcW w:w="3055" w:type="dxa"/>
          </w:tcPr>
          <w:p w14:paraId="482B6497" w14:textId="1E07A119" w:rsidR="00FD734E" w:rsidRPr="00FD734E" w:rsidRDefault="00FD734E" w:rsidP="00CB540B">
            <w:pPr>
              <w:pStyle w:val="TableHeader"/>
              <w:spacing w:after="0" w:line="240" w:lineRule="auto"/>
            </w:pPr>
            <w:r w:rsidRPr="00FD734E">
              <w:t>Premise</w:t>
            </w:r>
          </w:p>
        </w:tc>
        <w:tc>
          <w:tcPr>
            <w:tcW w:w="7020" w:type="dxa"/>
          </w:tcPr>
          <w:p w14:paraId="43BEC45B" w14:textId="0B9FDD49" w:rsidR="00FD734E" w:rsidRPr="00FD734E" w:rsidRDefault="00FD734E" w:rsidP="00CB540B">
            <w:pPr>
              <w:pStyle w:val="TableHeader"/>
              <w:spacing w:after="0" w:line="240" w:lineRule="auto"/>
            </w:pPr>
            <w:r w:rsidRPr="00FD734E">
              <w:t>Guiding Questions</w:t>
            </w:r>
            <w:r>
              <w:t xml:space="preserve"> for SEAs</w:t>
            </w:r>
          </w:p>
        </w:tc>
      </w:tr>
      <w:tr w:rsidR="00176844" w14:paraId="31E9823F" w14:textId="77777777" w:rsidTr="004F0188">
        <w:tc>
          <w:tcPr>
            <w:tcW w:w="3055" w:type="dxa"/>
          </w:tcPr>
          <w:p w14:paraId="24552568" w14:textId="573A4576" w:rsidR="00176844" w:rsidRPr="00B33F3C" w:rsidRDefault="000A4664" w:rsidP="00F237EB">
            <w:pPr>
              <w:spacing w:after="0" w:line="240" w:lineRule="auto"/>
            </w:pPr>
            <w:r w:rsidRPr="000A4664">
              <w:t xml:space="preserve">High expectations </w:t>
            </w:r>
            <w:r w:rsidR="00176844">
              <w:t>could be at risk for students with disabilities unless intentional efforts exist to sustain them</w:t>
            </w:r>
            <w:r w:rsidR="00C9582B">
              <w:t>.</w:t>
            </w:r>
          </w:p>
        </w:tc>
        <w:tc>
          <w:tcPr>
            <w:tcW w:w="7020" w:type="dxa"/>
          </w:tcPr>
          <w:p w14:paraId="7188DF92" w14:textId="77777777" w:rsidR="00176844" w:rsidRDefault="00176844" w:rsidP="00F237EB">
            <w:pPr>
              <w:pStyle w:val="ListParagraph"/>
              <w:numPr>
                <w:ilvl w:val="0"/>
                <w:numId w:val="29"/>
              </w:numPr>
              <w:spacing w:before="0" w:after="0" w:line="240" w:lineRule="auto"/>
            </w:pPr>
            <w:r w:rsidRPr="000A4664">
              <w:t xml:space="preserve">What policy decisions </w:t>
            </w:r>
            <w:r>
              <w:t>is</w:t>
            </w:r>
            <w:r w:rsidRPr="000A4664">
              <w:t xml:space="preserve"> you</w:t>
            </w:r>
            <w:r>
              <w:t>r</w:t>
            </w:r>
            <w:r w:rsidRPr="000A4664">
              <w:t xml:space="preserve"> </w:t>
            </w:r>
            <w:r>
              <w:t xml:space="preserve">SEA </w:t>
            </w:r>
            <w:r w:rsidRPr="000A4664">
              <w:t>contemplating</w:t>
            </w:r>
            <w:r>
              <w:t xml:space="preserve"> with regard to participation in and exemption from otherwise required educational endeavors (e.g., assessment, standards-based instruction, attendance, grading, etc.)</w:t>
            </w:r>
            <w:r w:rsidRPr="000A4664">
              <w:t>?</w:t>
            </w:r>
          </w:p>
          <w:p w14:paraId="2AF5C73F" w14:textId="77777777" w:rsidR="00176844" w:rsidRPr="00CB540B" w:rsidRDefault="00176844" w:rsidP="00F237EB">
            <w:pPr>
              <w:pStyle w:val="ListParagraph"/>
              <w:numPr>
                <w:ilvl w:val="0"/>
                <w:numId w:val="29"/>
              </w:numPr>
              <w:spacing w:before="0" w:after="0" w:line="240" w:lineRule="auto"/>
            </w:pPr>
            <w:r w:rsidRPr="000A4664">
              <w:t>Are you ensuring that you are not lowering the bar for students with disabilities?</w:t>
            </w:r>
          </w:p>
        </w:tc>
      </w:tr>
      <w:tr w:rsidR="00B33F3C" w14:paraId="0BA8C1FF" w14:textId="77777777" w:rsidTr="004F0188">
        <w:tc>
          <w:tcPr>
            <w:tcW w:w="3055" w:type="dxa"/>
          </w:tcPr>
          <w:p w14:paraId="1A88E8A6" w14:textId="2EDC5F21" w:rsidR="00B33F3C" w:rsidRPr="00CB540B" w:rsidRDefault="00B33F3C" w:rsidP="00CB540B">
            <w:pPr>
              <w:tabs>
                <w:tab w:val="num" w:pos="720"/>
              </w:tabs>
              <w:spacing w:after="0" w:line="240" w:lineRule="auto"/>
            </w:pPr>
            <w:r w:rsidRPr="00B33F3C">
              <w:t>Service delivery will likely look very different from historical models</w:t>
            </w:r>
            <w:r w:rsidR="00C9582B">
              <w:t>.</w:t>
            </w:r>
          </w:p>
        </w:tc>
        <w:tc>
          <w:tcPr>
            <w:tcW w:w="7020" w:type="dxa"/>
          </w:tcPr>
          <w:p w14:paraId="147DD742" w14:textId="77777777" w:rsidR="000A4664" w:rsidRPr="000A4664" w:rsidRDefault="000A4664" w:rsidP="00CB540B">
            <w:pPr>
              <w:numPr>
                <w:ilvl w:val="0"/>
                <w:numId w:val="18"/>
              </w:numPr>
              <w:spacing w:after="0" w:line="240" w:lineRule="auto"/>
            </w:pPr>
            <w:r w:rsidRPr="000A4664">
              <w:t>Are state policy revisions needed to enable new service delivery scenarios?</w:t>
            </w:r>
          </w:p>
          <w:p w14:paraId="3A8A0BAA" w14:textId="77777777" w:rsidR="00B33F3C" w:rsidRDefault="000A4664" w:rsidP="004F0188">
            <w:pPr>
              <w:numPr>
                <w:ilvl w:val="0"/>
                <w:numId w:val="18"/>
              </w:numPr>
              <w:spacing w:after="0" w:line="240" w:lineRule="auto"/>
            </w:pPr>
            <w:r w:rsidRPr="000A4664">
              <w:t>How are</w:t>
            </w:r>
            <w:r w:rsidR="00B33F3C">
              <w:t>/can</w:t>
            </w:r>
            <w:r w:rsidRPr="000A4664">
              <w:t xml:space="preserve"> you support local school systems to innovatively collect, monitor, and respond to students’ data-based needs?</w:t>
            </w:r>
          </w:p>
          <w:p w14:paraId="1151D6C3" w14:textId="55E63BCB" w:rsidR="004F0188" w:rsidRPr="004F0188" w:rsidRDefault="004F0188" w:rsidP="004F0188">
            <w:pPr>
              <w:numPr>
                <w:ilvl w:val="0"/>
                <w:numId w:val="18"/>
              </w:numPr>
              <w:spacing w:after="0" w:line="240" w:lineRule="auto"/>
            </w:pPr>
            <w:r>
              <w:t>How are you advising local systems about differential approaches for various student groups (e.g., students with intellectual disabilities who participate in comprehensive life skills programs)</w:t>
            </w:r>
          </w:p>
        </w:tc>
      </w:tr>
      <w:tr w:rsidR="00FD734E" w14:paraId="00D0931A" w14:textId="77777777" w:rsidTr="004F0188">
        <w:tc>
          <w:tcPr>
            <w:tcW w:w="3055" w:type="dxa"/>
          </w:tcPr>
          <w:p w14:paraId="24172BB9" w14:textId="0D1662E3" w:rsidR="00FD734E" w:rsidRDefault="000A4664" w:rsidP="00CB540B">
            <w:pPr>
              <w:tabs>
                <w:tab w:val="num" w:pos="720"/>
              </w:tabs>
              <w:spacing w:after="0" w:line="240" w:lineRule="auto"/>
              <w:rPr>
                <w:color w:val="00B050"/>
              </w:rPr>
            </w:pPr>
            <w:r w:rsidRPr="000A4664">
              <w:t>CARES Act funds can be used to meet emerging needs</w:t>
            </w:r>
            <w:r w:rsidR="00FD734E">
              <w:t xml:space="preserve"> for students and staff</w:t>
            </w:r>
            <w:r w:rsidR="00C9582B">
              <w:t>.</w:t>
            </w:r>
          </w:p>
        </w:tc>
        <w:tc>
          <w:tcPr>
            <w:tcW w:w="7020" w:type="dxa"/>
          </w:tcPr>
          <w:p w14:paraId="3A368FC9" w14:textId="3EFB9CCD" w:rsidR="000A4664" w:rsidRDefault="00FD734E" w:rsidP="00CB540B">
            <w:pPr>
              <w:numPr>
                <w:ilvl w:val="0"/>
                <w:numId w:val="18"/>
              </w:numPr>
              <w:spacing w:after="0" w:line="240" w:lineRule="auto"/>
            </w:pPr>
            <w:r>
              <w:t>What guidance have you developed and/or do you need to develop to support strategic resource planning and use?</w:t>
            </w:r>
          </w:p>
          <w:p w14:paraId="27F51919" w14:textId="36D50DB8" w:rsidR="00FD734E" w:rsidRPr="004F0188" w:rsidRDefault="00FD734E" w:rsidP="004F0188">
            <w:pPr>
              <w:numPr>
                <w:ilvl w:val="0"/>
                <w:numId w:val="18"/>
              </w:numPr>
              <w:spacing w:after="0" w:line="240" w:lineRule="auto"/>
            </w:pPr>
            <w:r>
              <w:t>Have you designated specific point(s) of contact for questions about CARES Act spending?</w:t>
            </w:r>
          </w:p>
        </w:tc>
      </w:tr>
      <w:tr w:rsidR="00FD734E" w14:paraId="12B6FC06" w14:textId="77777777" w:rsidTr="004F0188">
        <w:tc>
          <w:tcPr>
            <w:tcW w:w="3055" w:type="dxa"/>
          </w:tcPr>
          <w:p w14:paraId="50F6DE7B" w14:textId="1D38239C" w:rsidR="00FD734E" w:rsidRPr="00B33F3C" w:rsidRDefault="000A4664" w:rsidP="00CB540B">
            <w:pPr>
              <w:spacing w:after="0" w:line="240" w:lineRule="auto"/>
            </w:pPr>
            <w:r w:rsidRPr="000A4664">
              <w:t>Multi-Tier System</w:t>
            </w:r>
            <w:r w:rsidR="005477E1">
              <w:t>s</w:t>
            </w:r>
            <w:r w:rsidRPr="000A4664">
              <w:t xml:space="preserve"> of Support (MTSS) can provide a seminal structure for launching 2020-2021 in ways that support quality learning for all students</w:t>
            </w:r>
            <w:r w:rsidR="005477E1">
              <w:t>.</w:t>
            </w:r>
          </w:p>
        </w:tc>
        <w:tc>
          <w:tcPr>
            <w:tcW w:w="7020" w:type="dxa"/>
          </w:tcPr>
          <w:p w14:paraId="598BF0F5" w14:textId="77777777" w:rsidR="009563E5" w:rsidRDefault="000A4664" w:rsidP="00CB540B">
            <w:pPr>
              <w:numPr>
                <w:ilvl w:val="0"/>
                <w:numId w:val="18"/>
              </w:numPr>
              <w:spacing w:after="0" w:line="240" w:lineRule="auto"/>
            </w:pPr>
            <w:r w:rsidRPr="000A4664">
              <w:t xml:space="preserve">What is your SEA doing to sustain/grow/improve/incentivize </w:t>
            </w:r>
            <w:r w:rsidR="00B33F3C">
              <w:t>district</w:t>
            </w:r>
            <w:r w:rsidRPr="000A4664">
              <w:t xml:space="preserve"> and school implementation of MTSS?</w:t>
            </w:r>
            <w:r w:rsidR="009563E5">
              <w:t xml:space="preserve"> </w:t>
            </w:r>
          </w:p>
          <w:p w14:paraId="3CC08DDD" w14:textId="77777777" w:rsidR="009563E5" w:rsidRDefault="009563E5" w:rsidP="00CB540B">
            <w:pPr>
              <w:numPr>
                <w:ilvl w:val="0"/>
                <w:numId w:val="18"/>
              </w:numPr>
              <w:spacing w:after="0" w:line="240" w:lineRule="auto"/>
            </w:pPr>
            <w:r>
              <w:t xml:space="preserve">What guidance are you giving relative </w:t>
            </w:r>
            <w:proofErr w:type="gramStart"/>
            <w:r>
              <w:t>to:</w:t>
            </w:r>
            <w:proofErr w:type="gramEnd"/>
          </w:p>
          <w:p w14:paraId="29262CAB" w14:textId="77777777" w:rsidR="009563E5" w:rsidRDefault="009563E5" w:rsidP="009563E5">
            <w:pPr>
              <w:numPr>
                <w:ilvl w:val="1"/>
                <w:numId w:val="18"/>
              </w:numPr>
              <w:spacing w:after="0" w:line="240" w:lineRule="auto"/>
            </w:pPr>
            <w:r>
              <w:t>data collection?</w:t>
            </w:r>
          </w:p>
          <w:p w14:paraId="5DC4314D" w14:textId="77777777" w:rsidR="009563E5" w:rsidRDefault="009563E5" w:rsidP="009563E5">
            <w:pPr>
              <w:numPr>
                <w:ilvl w:val="1"/>
                <w:numId w:val="18"/>
              </w:numPr>
              <w:spacing w:after="0" w:line="240" w:lineRule="auto"/>
            </w:pPr>
            <w:r>
              <w:t>instructional planning (including intensive interventions)?</w:t>
            </w:r>
          </w:p>
          <w:p w14:paraId="3DC034B5" w14:textId="4AA4324F" w:rsidR="00B33F3C" w:rsidRDefault="009563E5" w:rsidP="009563E5">
            <w:pPr>
              <w:numPr>
                <w:ilvl w:val="1"/>
                <w:numId w:val="18"/>
              </w:numPr>
              <w:spacing w:after="0" w:line="240" w:lineRule="auto"/>
            </w:pPr>
            <w:r>
              <w:t>progress monitoring?</w:t>
            </w:r>
          </w:p>
          <w:p w14:paraId="29C20142" w14:textId="067642A6" w:rsidR="00FD734E" w:rsidRPr="00B33F3C" w:rsidRDefault="000A4664" w:rsidP="00CB540B">
            <w:pPr>
              <w:numPr>
                <w:ilvl w:val="0"/>
                <w:numId w:val="18"/>
              </w:numPr>
              <w:spacing w:after="0" w:line="240" w:lineRule="auto"/>
            </w:pPr>
            <w:r w:rsidRPr="000A4664">
              <w:t>Does your SEA provide guidance for integrated systems of support that attend to both</w:t>
            </w:r>
            <w:r w:rsidR="00B33F3C">
              <w:t xml:space="preserve"> a</w:t>
            </w:r>
            <w:r w:rsidRPr="000A4664">
              <w:t xml:space="preserve">cademic </w:t>
            </w:r>
            <w:r w:rsidRPr="000A4664">
              <w:rPr>
                <w:i/>
                <w:iCs/>
              </w:rPr>
              <w:t>and</w:t>
            </w:r>
            <w:r w:rsidRPr="000A4664">
              <w:t xml:space="preserve"> </w:t>
            </w:r>
            <w:r w:rsidR="00B33F3C">
              <w:t>b</w:t>
            </w:r>
            <w:r w:rsidRPr="000A4664">
              <w:t>ehavioral/</w:t>
            </w:r>
            <w:r w:rsidR="00B33F3C">
              <w:t>s</w:t>
            </w:r>
            <w:r w:rsidRPr="000A4664">
              <w:t xml:space="preserve">ocial </w:t>
            </w:r>
            <w:r w:rsidR="00B33F3C">
              <w:t>e</w:t>
            </w:r>
            <w:r w:rsidRPr="000A4664">
              <w:t>motional data and planning? What can the agency do to enhance capacity for integrated systems?</w:t>
            </w:r>
          </w:p>
        </w:tc>
      </w:tr>
      <w:tr w:rsidR="00784DE9" w14:paraId="6FEA52F2" w14:textId="77777777" w:rsidTr="004F0188">
        <w:tc>
          <w:tcPr>
            <w:tcW w:w="3055" w:type="dxa"/>
          </w:tcPr>
          <w:p w14:paraId="26A6F1BB" w14:textId="40E43095" w:rsidR="00784DE9" w:rsidRDefault="00784DE9" w:rsidP="003536BC">
            <w:pPr>
              <w:spacing w:after="0" w:line="240" w:lineRule="auto"/>
            </w:pPr>
            <w:r>
              <w:t>Educators need support to ensure Universal Design for Learning is in place in distance and school-based settings.</w:t>
            </w:r>
          </w:p>
        </w:tc>
        <w:tc>
          <w:tcPr>
            <w:tcW w:w="7020" w:type="dxa"/>
          </w:tcPr>
          <w:p w14:paraId="6D945E16" w14:textId="0E27CC2E" w:rsidR="00784DE9" w:rsidRDefault="00834EEA" w:rsidP="00CB540B">
            <w:pPr>
              <w:numPr>
                <w:ilvl w:val="0"/>
                <w:numId w:val="18"/>
              </w:numPr>
              <w:spacing w:after="0" w:line="240" w:lineRule="auto"/>
            </w:pPr>
            <w:r>
              <w:t>How is your SEA guiding general education teachers to understand and use UDL as a foundation for all instruction?</w:t>
            </w:r>
          </w:p>
        </w:tc>
      </w:tr>
      <w:tr w:rsidR="00176844" w14:paraId="13203687" w14:textId="77777777" w:rsidTr="004F0188">
        <w:tc>
          <w:tcPr>
            <w:tcW w:w="3055" w:type="dxa"/>
          </w:tcPr>
          <w:p w14:paraId="13830384" w14:textId="4FC62053" w:rsidR="00176844" w:rsidRPr="000A4664" w:rsidRDefault="003536BC" w:rsidP="003536BC">
            <w:pPr>
              <w:spacing w:after="0" w:line="240" w:lineRule="auto"/>
            </w:pPr>
            <w:r>
              <w:t xml:space="preserve">Inclusive practices are possible in virtual and blended models and </w:t>
            </w:r>
            <w:r w:rsidR="004F0188">
              <w:t>must</w:t>
            </w:r>
            <w:r>
              <w:t xml:space="preserve"> be intentionally planned.</w:t>
            </w:r>
          </w:p>
        </w:tc>
        <w:tc>
          <w:tcPr>
            <w:tcW w:w="7020" w:type="dxa"/>
          </w:tcPr>
          <w:p w14:paraId="0D05EF35" w14:textId="5E3388A1" w:rsidR="003536BC" w:rsidRDefault="003536BC" w:rsidP="00CB540B">
            <w:pPr>
              <w:numPr>
                <w:ilvl w:val="0"/>
                <w:numId w:val="18"/>
              </w:numPr>
              <w:spacing w:after="0" w:line="240" w:lineRule="auto"/>
            </w:pPr>
            <w:r>
              <w:t xml:space="preserve">What guidance </w:t>
            </w:r>
            <w:r w:rsidR="004F0188">
              <w:t>are you</w:t>
            </w:r>
            <w:r>
              <w:t xml:space="preserve"> providing on approaches such </w:t>
            </w:r>
            <w:proofErr w:type="gramStart"/>
            <w:r>
              <w:t>as:</w:t>
            </w:r>
            <w:proofErr w:type="gramEnd"/>
          </w:p>
          <w:p w14:paraId="54B15AE5" w14:textId="77777777" w:rsidR="00176844" w:rsidRDefault="003536BC" w:rsidP="003536BC">
            <w:pPr>
              <w:numPr>
                <w:ilvl w:val="1"/>
                <w:numId w:val="18"/>
              </w:numPr>
              <w:spacing w:after="0" w:line="240" w:lineRule="auto"/>
            </w:pPr>
            <w:r>
              <w:t>virtual co-teaching?</w:t>
            </w:r>
          </w:p>
          <w:p w14:paraId="242AA59D" w14:textId="2CBE8E0D" w:rsidR="003536BC" w:rsidRPr="000A4664" w:rsidRDefault="003536BC" w:rsidP="003536BC">
            <w:pPr>
              <w:numPr>
                <w:ilvl w:val="1"/>
                <w:numId w:val="18"/>
              </w:numPr>
              <w:spacing w:after="0" w:line="240" w:lineRule="auto"/>
            </w:pPr>
            <w:r>
              <w:t>data sharing and instructional planning among IEP team members when not in the same building at the same time?</w:t>
            </w:r>
          </w:p>
        </w:tc>
      </w:tr>
    </w:tbl>
    <w:p w14:paraId="6138BDB3" w14:textId="3B7D0D36" w:rsidR="000A4664" w:rsidRDefault="000A4664" w:rsidP="00FA4AB7">
      <w:pPr>
        <w:tabs>
          <w:tab w:val="num" w:pos="720"/>
        </w:tabs>
        <w:spacing w:after="240"/>
        <w:rPr>
          <w:color w:val="00B050"/>
        </w:rPr>
      </w:pPr>
    </w:p>
    <w:p w14:paraId="4556FE0F" w14:textId="05F62E48" w:rsidR="00051F48" w:rsidRDefault="00051F48" w:rsidP="00051F48">
      <w:pPr>
        <w:pStyle w:val="Heading1"/>
      </w:pPr>
      <w:r>
        <w:lastRenderedPageBreak/>
        <w:t xml:space="preserve">Effective Planning for </w:t>
      </w:r>
      <w:r>
        <w:rPr>
          <w:b/>
          <w:bCs w:val="0"/>
        </w:rPr>
        <w:t>Legal</w:t>
      </w:r>
      <w:r w:rsidRPr="008408CC">
        <w:t xml:space="preserve"> </w:t>
      </w:r>
      <w:r w:rsidRPr="00240F4E">
        <w:rPr>
          <w:b/>
          <w:bCs w:val="0"/>
        </w:rPr>
        <w:t>Considerations</w:t>
      </w:r>
    </w:p>
    <w:p w14:paraId="355D6462" w14:textId="08E7B465" w:rsidR="00051F48" w:rsidRPr="00983835" w:rsidRDefault="00051F48" w:rsidP="00051F48">
      <w:pPr>
        <w:tabs>
          <w:tab w:val="num" w:pos="720"/>
        </w:tabs>
        <w:spacing w:after="240"/>
        <w:rPr>
          <w:color w:val="00B050"/>
        </w:rPr>
      </w:pPr>
      <w:r w:rsidRPr="00983835">
        <w:rPr>
          <w:color w:val="00B050"/>
        </w:rPr>
        <w:t xml:space="preserve">The following systemic considerations </w:t>
      </w:r>
      <w:r>
        <w:rPr>
          <w:color w:val="00B050"/>
        </w:rPr>
        <w:t>are fundamental in</w:t>
      </w:r>
      <w:r w:rsidRPr="00983835">
        <w:rPr>
          <w:color w:val="00B050"/>
        </w:rPr>
        <w:t xml:space="preserve"> effective</w:t>
      </w:r>
      <w:r>
        <w:rPr>
          <w:color w:val="00B050"/>
        </w:rPr>
        <w:t>ly</w:t>
      </w:r>
      <w:r w:rsidRPr="00983835">
        <w:rPr>
          <w:color w:val="00B050"/>
        </w:rPr>
        <w:t xml:space="preserve"> </w:t>
      </w:r>
      <w:r>
        <w:rPr>
          <w:color w:val="00B050"/>
        </w:rPr>
        <w:t>addressing legal considerations driven by federal and state statutes and regulations.</w:t>
      </w:r>
    </w:p>
    <w:p w14:paraId="670F052D" w14:textId="27CB299D" w:rsidR="00FA0C9E" w:rsidRPr="00FA0C9E" w:rsidRDefault="00FA0C9E" w:rsidP="00EA1A99">
      <w:pPr>
        <w:pStyle w:val="ListParagraph"/>
        <w:numPr>
          <w:ilvl w:val="0"/>
          <w:numId w:val="21"/>
        </w:numPr>
        <w:spacing w:before="0" w:after="240" w:line="240" w:lineRule="exact"/>
        <w:contextualSpacing w:val="0"/>
      </w:pPr>
      <w:r w:rsidRPr="00FA0C9E">
        <w:t xml:space="preserve">Remediation for most students, and perhaps especially for students with disabilities is a real issue. </w:t>
      </w:r>
      <w:r w:rsidRPr="00FA0C9E">
        <w:rPr>
          <w:b/>
          <w:bCs/>
        </w:rPr>
        <w:t>Additional services that supplement routine planning may be needed</w:t>
      </w:r>
      <w:r w:rsidRPr="00FA0C9E">
        <w:t>, and individualized decision-making should guide service recommendations.</w:t>
      </w:r>
    </w:p>
    <w:p w14:paraId="729C54DB" w14:textId="625905A3" w:rsidR="00A13296" w:rsidRDefault="00A13296" w:rsidP="00EA1A99">
      <w:pPr>
        <w:pStyle w:val="ListParagraph"/>
        <w:numPr>
          <w:ilvl w:val="0"/>
          <w:numId w:val="21"/>
        </w:numPr>
        <w:spacing w:before="240" w:after="0" w:line="240" w:lineRule="exact"/>
      </w:pPr>
      <w:r w:rsidRPr="00A13296">
        <w:t xml:space="preserve">IEP amendments, revisions, and documentation remain important to </w:t>
      </w:r>
      <w:r w:rsidRPr="00123838">
        <w:rPr>
          <w:b/>
          <w:bCs/>
        </w:rPr>
        <w:t>ensure that students’ rights are protected</w:t>
      </w:r>
      <w:r w:rsidRPr="00A13296">
        <w:t xml:space="preserve"> and that </w:t>
      </w:r>
      <w:r w:rsidRPr="00123838">
        <w:rPr>
          <w:b/>
          <w:bCs/>
        </w:rPr>
        <w:t>decisions are made by schools and families in partnership</w:t>
      </w:r>
      <w:r w:rsidR="00123838">
        <w:t>.</w:t>
      </w:r>
    </w:p>
    <w:p w14:paraId="22D02B14" w14:textId="77777777" w:rsidR="00EA1A99" w:rsidRDefault="00EA1A99" w:rsidP="00EA1A99">
      <w:pPr>
        <w:pStyle w:val="ListParagraph"/>
        <w:numPr>
          <w:ilvl w:val="0"/>
          <w:numId w:val="0"/>
        </w:numPr>
        <w:spacing w:before="240" w:after="0" w:line="240" w:lineRule="exact"/>
        <w:ind w:left="720"/>
      </w:pPr>
    </w:p>
    <w:tbl>
      <w:tblPr>
        <w:tblStyle w:val="TableGrid"/>
        <w:tblW w:w="0" w:type="auto"/>
        <w:tblLook w:val="04A0" w:firstRow="1" w:lastRow="0" w:firstColumn="1" w:lastColumn="0" w:noHBand="0" w:noVBand="1"/>
      </w:tblPr>
      <w:tblGrid>
        <w:gridCol w:w="3145"/>
        <w:gridCol w:w="7020"/>
      </w:tblGrid>
      <w:tr w:rsidR="00051F48" w:rsidRPr="00FD734E" w14:paraId="2A007DA1" w14:textId="77777777" w:rsidTr="004F0188">
        <w:tc>
          <w:tcPr>
            <w:tcW w:w="3145" w:type="dxa"/>
          </w:tcPr>
          <w:p w14:paraId="70B54091" w14:textId="77777777" w:rsidR="00051F48" w:rsidRPr="00FD734E" w:rsidRDefault="00051F48" w:rsidP="00EA1A99">
            <w:pPr>
              <w:pStyle w:val="TableHeader"/>
              <w:spacing w:after="0" w:line="240" w:lineRule="auto"/>
            </w:pPr>
            <w:r w:rsidRPr="00FD734E">
              <w:t>Premise</w:t>
            </w:r>
          </w:p>
        </w:tc>
        <w:tc>
          <w:tcPr>
            <w:tcW w:w="7020" w:type="dxa"/>
          </w:tcPr>
          <w:p w14:paraId="747AE718" w14:textId="77777777" w:rsidR="00051F48" w:rsidRPr="00FD734E" w:rsidRDefault="00051F48" w:rsidP="00EA1A99">
            <w:pPr>
              <w:pStyle w:val="TableHeader"/>
              <w:spacing w:after="0" w:line="240" w:lineRule="auto"/>
            </w:pPr>
            <w:r w:rsidRPr="00FD734E">
              <w:t>Guiding Questions</w:t>
            </w:r>
            <w:r>
              <w:t xml:space="preserve"> for SEAs</w:t>
            </w:r>
          </w:p>
        </w:tc>
      </w:tr>
      <w:tr w:rsidR="00051F48" w14:paraId="09DF5B52" w14:textId="77777777" w:rsidTr="00E35167">
        <w:trPr>
          <w:trHeight w:val="4175"/>
        </w:trPr>
        <w:tc>
          <w:tcPr>
            <w:tcW w:w="3145" w:type="dxa"/>
          </w:tcPr>
          <w:p w14:paraId="71C34D66" w14:textId="77777777" w:rsidR="00051F48" w:rsidRDefault="00051F48" w:rsidP="00123838">
            <w:pPr>
              <w:spacing w:after="120" w:line="240" w:lineRule="auto"/>
            </w:pPr>
            <w:r w:rsidRPr="00A13296">
              <w:t xml:space="preserve">The sudden and unexpected shift to virtual learning may have impacted some of the special education and related services provided to some students with disabilities. </w:t>
            </w:r>
          </w:p>
          <w:p w14:paraId="6FE05158" w14:textId="5939C9B4" w:rsidR="00051F48" w:rsidRPr="00B33F3C" w:rsidRDefault="00FA0C9E" w:rsidP="00EA1A99">
            <w:pPr>
              <w:spacing w:after="0" w:line="240" w:lineRule="auto"/>
            </w:pPr>
            <w:r>
              <w:t>Supplement</w:t>
            </w:r>
            <w:r w:rsidR="005B732C">
              <w:t>al</w:t>
            </w:r>
            <w:r>
              <w:t xml:space="preserve"> support</w:t>
            </w:r>
            <w:r w:rsidR="00051F48" w:rsidRPr="00A13296">
              <w:t xml:space="preserve"> decisions will be needed</w:t>
            </w:r>
            <w:r w:rsidR="00051F48">
              <w:t xml:space="preserve"> for individual students.</w:t>
            </w:r>
          </w:p>
        </w:tc>
        <w:tc>
          <w:tcPr>
            <w:tcW w:w="7020" w:type="dxa"/>
          </w:tcPr>
          <w:p w14:paraId="45CC2E9E" w14:textId="114C032E" w:rsidR="00865EC8" w:rsidRDefault="00865EC8" w:rsidP="00EA1A99">
            <w:pPr>
              <w:pStyle w:val="ListParagraph"/>
              <w:numPr>
                <w:ilvl w:val="0"/>
                <w:numId w:val="29"/>
              </w:numPr>
              <w:spacing w:before="0" w:after="0" w:line="240" w:lineRule="auto"/>
            </w:pPr>
            <w:r>
              <w:t>What guidance has your state developed</w:t>
            </w:r>
            <w:r w:rsidR="00051F48" w:rsidRPr="00051F48">
              <w:t xml:space="preserve"> regarding </w:t>
            </w:r>
            <w:r w:rsidR="00FA0C9E">
              <w:t>supplemental support to address possible loss of student services during school closures or change in delivery</w:t>
            </w:r>
            <w:r w:rsidR="00051F48" w:rsidRPr="00051F48">
              <w:t>?</w:t>
            </w:r>
          </w:p>
          <w:p w14:paraId="07D8CE68" w14:textId="27D231C6" w:rsidR="00865EC8" w:rsidRDefault="000934EE" w:rsidP="00EA1A99">
            <w:pPr>
              <w:pStyle w:val="ListParagraph"/>
              <w:numPr>
                <w:ilvl w:val="0"/>
                <w:numId w:val="29"/>
              </w:numPr>
              <w:spacing w:before="0" w:after="0" w:line="240" w:lineRule="auto"/>
            </w:pPr>
            <w:r>
              <w:t xml:space="preserve">Does </w:t>
            </w:r>
            <w:r w:rsidR="00865EC8">
              <w:t>the guidance:</w:t>
            </w:r>
          </w:p>
          <w:p w14:paraId="79B77072" w14:textId="1985C05B" w:rsidR="00865EC8" w:rsidRDefault="000934EE" w:rsidP="00EA1A99">
            <w:pPr>
              <w:numPr>
                <w:ilvl w:val="1"/>
                <w:numId w:val="29"/>
              </w:numPr>
              <w:spacing w:after="0" w:line="240" w:lineRule="auto"/>
            </w:pPr>
            <w:r w:rsidRPr="00A13296">
              <w:t xml:space="preserve">support local school systems with determining a process for making </w:t>
            </w:r>
            <w:r w:rsidR="00FA0C9E">
              <w:t>supplementa</w:t>
            </w:r>
            <w:r w:rsidR="005B732C">
              <w:t>l</w:t>
            </w:r>
            <w:r w:rsidR="00FA0C9E">
              <w:t xml:space="preserve"> service</w:t>
            </w:r>
            <w:r w:rsidRPr="00A13296">
              <w:t xml:space="preserve"> decisions</w:t>
            </w:r>
            <w:r w:rsidR="00FA0C9E">
              <w:t>?</w:t>
            </w:r>
          </w:p>
          <w:p w14:paraId="34004838" w14:textId="2136F88F" w:rsidR="00051F48" w:rsidRPr="00CB540B" w:rsidRDefault="00051F48" w:rsidP="00EA1A99">
            <w:pPr>
              <w:pStyle w:val="ListParagraph"/>
              <w:numPr>
                <w:ilvl w:val="0"/>
                <w:numId w:val="29"/>
              </w:numPr>
              <w:spacing w:before="0" w:after="0" w:line="240" w:lineRule="auto"/>
            </w:pPr>
            <w:r w:rsidRPr="00051F48">
              <w:t>How are you ensuring effective communication of the guidance to your local school systems?</w:t>
            </w:r>
          </w:p>
        </w:tc>
      </w:tr>
      <w:tr w:rsidR="00051F48" w14:paraId="02F6B0EF" w14:textId="77777777" w:rsidTr="004F0188">
        <w:tc>
          <w:tcPr>
            <w:tcW w:w="3145" w:type="dxa"/>
          </w:tcPr>
          <w:p w14:paraId="1C688E37" w14:textId="7F232EC3" w:rsidR="00051F48" w:rsidRPr="00B33F3C" w:rsidRDefault="00BA3650" w:rsidP="00EA1A99">
            <w:pPr>
              <w:spacing w:after="0" w:line="240" w:lineRule="auto"/>
            </w:pPr>
            <w:r w:rsidRPr="00A13296">
              <w:t>Partnering with families and other advocates should be a top priority for state and local leaders</w:t>
            </w:r>
            <w:r w:rsidR="00ED363B">
              <w:t>.</w:t>
            </w:r>
          </w:p>
        </w:tc>
        <w:tc>
          <w:tcPr>
            <w:tcW w:w="7020" w:type="dxa"/>
          </w:tcPr>
          <w:p w14:paraId="1323137B" w14:textId="2409BE4D" w:rsidR="00BA3650" w:rsidRDefault="00BA3650" w:rsidP="00EA1A99">
            <w:pPr>
              <w:pStyle w:val="ListParagraph"/>
              <w:numPr>
                <w:ilvl w:val="0"/>
                <w:numId w:val="32"/>
              </w:numPr>
              <w:spacing w:before="0" w:after="0" w:line="240" w:lineRule="auto"/>
            </w:pPr>
            <w:r>
              <w:t>What approaches is your SEA taking to ensure c</w:t>
            </w:r>
            <w:r w:rsidR="00A13296" w:rsidRPr="00A13296">
              <w:t xml:space="preserve">lear and consistent communication </w:t>
            </w:r>
            <w:r>
              <w:t xml:space="preserve">that </w:t>
            </w:r>
            <w:r w:rsidR="00FA0C9E">
              <w:t xml:space="preserve">meets </w:t>
            </w:r>
            <w:r w:rsidR="00A13296" w:rsidRPr="00A13296">
              <w:t>the needs of educators, family members, and policy makers</w:t>
            </w:r>
            <w:r>
              <w:t>?</w:t>
            </w:r>
          </w:p>
          <w:p w14:paraId="066F064E" w14:textId="405766E3" w:rsidR="00BA3650" w:rsidRPr="00BA3650" w:rsidRDefault="00BA3650" w:rsidP="00EA1A99">
            <w:pPr>
              <w:pStyle w:val="ListParagraph"/>
              <w:numPr>
                <w:ilvl w:val="0"/>
                <w:numId w:val="29"/>
              </w:numPr>
              <w:spacing w:before="0" w:after="0" w:line="240" w:lineRule="auto"/>
            </w:pPr>
            <w:r w:rsidRPr="00BA3650">
              <w:t>How are you leveraging your Sp</w:t>
            </w:r>
            <w:r>
              <w:t>ecial</w:t>
            </w:r>
            <w:r w:rsidRPr="00BA3650">
              <w:t xml:space="preserve"> Ed</w:t>
            </w:r>
            <w:r>
              <w:t>ucation</w:t>
            </w:r>
            <w:r w:rsidRPr="00BA3650">
              <w:t xml:space="preserve"> Advisory Panel (SEAP) to gather input, disseminate critical messages, and propel partnerships focused on solutions?</w:t>
            </w:r>
          </w:p>
          <w:p w14:paraId="7224A5B9" w14:textId="32929E56" w:rsidR="00051F48" w:rsidRPr="00CB540B" w:rsidRDefault="00BA3650" w:rsidP="008B4BD2">
            <w:pPr>
              <w:pStyle w:val="ListParagraph"/>
              <w:numPr>
                <w:ilvl w:val="0"/>
                <w:numId w:val="29"/>
              </w:numPr>
              <w:spacing w:before="0" w:after="0" w:line="240" w:lineRule="auto"/>
            </w:pPr>
            <w:r w:rsidRPr="00BA3650">
              <w:t>Are you providing your local systems with a sample communication plan and related materials?</w:t>
            </w:r>
          </w:p>
        </w:tc>
      </w:tr>
      <w:tr w:rsidR="00051F48" w14:paraId="3E7400D7" w14:textId="77777777" w:rsidTr="004F0188">
        <w:tc>
          <w:tcPr>
            <w:tcW w:w="3145" w:type="dxa"/>
          </w:tcPr>
          <w:p w14:paraId="025BF13E" w14:textId="790B77D5" w:rsidR="00051F48" w:rsidRPr="00B33F3C" w:rsidRDefault="008819D3" w:rsidP="00EA1A99">
            <w:pPr>
              <w:spacing w:after="0" w:line="240" w:lineRule="auto"/>
            </w:pPr>
            <w:r>
              <w:t>Strategic resource planning is of heightened importance.</w:t>
            </w:r>
          </w:p>
        </w:tc>
        <w:tc>
          <w:tcPr>
            <w:tcW w:w="7020" w:type="dxa"/>
          </w:tcPr>
          <w:p w14:paraId="17CB057F" w14:textId="77777777" w:rsidR="008819D3" w:rsidRDefault="008819D3" w:rsidP="00EA1A99">
            <w:pPr>
              <w:numPr>
                <w:ilvl w:val="0"/>
                <w:numId w:val="29"/>
              </w:numPr>
              <w:spacing w:after="0" w:line="240" w:lineRule="auto"/>
            </w:pPr>
            <w:r>
              <w:t>How is your s</w:t>
            </w:r>
            <w:r w:rsidR="00A13296" w:rsidRPr="00A13296">
              <w:t>tate</w:t>
            </w:r>
            <w:r>
              <w:t xml:space="preserve"> </w:t>
            </w:r>
            <w:r w:rsidR="00A13296" w:rsidRPr="00A13296">
              <w:t>work</w:t>
            </w:r>
            <w:r>
              <w:t>ing</w:t>
            </w:r>
            <w:r w:rsidR="00A13296" w:rsidRPr="00A13296">
              <w:t xml:space="preserve"> with school systems, </w:t>
            </w:r>
            <w:r>
              <w:t>to provide</w:t>
            </w:r>
            <w:r w:rsidR="00A13296" w:rsidRPr="00A13296">
              <w:t xml:space="preserve"> clear guidance on how to</w:t>
            </w:r>
            <w:r>
              <w:t>:</w:t>
            </w:r>
          </w:p>
          <w:p w14:paraId="08A33BB0" w14:textId="77777777" w:rsidR="008819D3" w:rsidRDefault="00A13296" w:rsidP="00EA1A99">
            <w:pPr>
              <w:numPr>
                <w:ilvl w:val="1"/>
                <w:numId w:val="29"/>
              </w:numPr>
              <w:spacing w:after="0" w:line="240" w:lineRule="auto"/>
            </w:pPr>
            <w:r w:rsidRPr="00A13296">
              <w:t>leverage funding sources</w:t>
            </w:r>
            <w:r w:rsidR="008819D3">
              <w:t>?</w:t>
            </w:r>
          </w:p>
          <w:p w14:paraId="3349A616" w14:textId="77777777" w:rsidR="008819D3" w:rsidRDefault="00A13296" w:rsidP="00EA1A99">
            <w:pPr>
              <w:numPr>
                <w:ilvl w:val="1"/>
                <w:numId w:val="29"/>
              </w:numPr>
              <w:spacing w:after="0" w:line="240" w:lineRule="auto"/>
            </w:pPr>
            <w:r w:rsidRPr="00A13296">
              <w:t>provide as many proactive supports as possible to ensure students are prepared for success</w:t>
            </w:r>
            <w:r w:rsidR="008819D3">
              <w:t>?</w:t>
            </w:r>
          </w:p>
          <w:p w14:paraId="1C4281A3" w14:textId="624313F1" w:rsidR="00051F48" w:rsidRPr="00CB540B" w:rsidRDefault="00A13296" w:rsidP="00123838">
            <w:pPr>
              <w:numPr>
                <w:ilvl w:val="1"/>
                <w:numId w:val="29"/>
              </w:numPr>
              <w:spacing w:after="0" w:line="240" w:lineRule="auto"/>
            </w:pPr>
            <w:r w:rsidRPr="00A13296">
              <w:t xml:space="preserve">mitigate the need for extensive </w:t>
            </w:r>
            <w:r w:rsidR="00842663">
              <w:t>supplementa</w:t>
            </w:r>
            <w:r w:rsidR="005B732C">
              <w:t>l</w:t>
            </w:r>
            <w:r w:rsidR="00842663">
              <w:t xml:space="preserve"> </w:t>
            </w:r>
            <w:r w:rsidRPr="00A13296">
              <w:t>education services</w:t>
            </w:r>
            <w:r w:rsidR="00842663">
              <w:t xml:space="preserve"> for individual students</w:t>
            </w:r>
            <w:r w:rsidRPr="00A13296">
              <w:t xml:space="preserve">. </w:t>
            </w:r>
          </w:p>
        </w:tc>
      </w:tr>
    </w:tbl>
    <w:p w14:paraId="68B143F2" w14:textId="73888529" w:rsidR="00123838" w:rsidRDefault="00123838"/>
    <w:p w14:paraId="57696576" w14:textId="7AA14EB4" w:rsidR="00123838" w:rsidRDefault="00123838"/>
    <w:p w14:paraId="19553F69" w14:textId="6C7E7B56" w:rsidR="00123838" w:rsidRPr="00123838" w:rsidRDefault="00123838">
      <w:pPr>
        <w:rPr>
          <w:i/>
          <w:iCs/>
        </w:rPr>
      </w:pPr>
      <w:r w:rsidRPr="00123838">
        <w:rPr>
          <w:i/>
          <w:iCs/>
        </w:rPr>
        <w:lastRenderedPageBreak/>
        <w:t>Legal Considerations, continued</w:t>
      </w:r>
    </w:p>
    <w:tbl>
      <w:tblPr>
        <w:tblStyle w:val="TableGrid"/>
        <w:tblW w:w="0" w:type="auto"/>
        <w:tblLook w:val="04A0" w:firstRow="1" w:lastRow="0" w:firstColumn="1" w:lastColumn="0" w:noHBand="0" w:noVBand="1"/>
      </w:tblPr>
      <w:tblGrid>
        <w:gridCol w:w="3145"/>
        <w:gridCol w:w="7020"/>
      </w:tblGrid>
      <w:tr w:rsidR="00123838" w:rsidRPr="00FD734E" w14:paraId="208DCA94" w14:textId="77777777" w:rsidTr="00F237EB">
        <w:tc>
          <w:tcPr>
            <w:tcW w:w="3145" w:type="dxa"/>
          </w:tcPr>
          <w:p w14:paraId="57635FDB" w14:textId="77777777" w:rsidR="00123838" w:rsidRPr="00FD734E" w:rsidRDefault="00123838" w:rsidP="00F237EB">
            <w:pPr>
              <w:pStyle w:val="TableHeader"/>
              <w:spacing w:after="0" w:line="240" w:lineRule="auto"/>
            </w:pPr>
            <w:r w:rsidRPr="00FD734E">
              <w:t>Premise</w:t>
            </w:r>
          </w:p>
        </w:tc>
        <w:tc>
          <w:tcPr>
            <w:tcW w:w="7020" w:type="dxa"/>
          </w:tcPr>
          <w:p w14:paraId="1A614481" w14:textId="77777777" w:rsidR="00123838" w:rsidRPr="00FD734E" w:rsidRDefault="00123838" w:rsidP="00F237EB">
            <w:pPr>
              <w:pStyle w:val="TableHeader"/>
              <w:spacing w:after="0" w:line="240" w:lineRule="auto"/>
            </w:pPr>
            <w:r w:rsidRPr="00FD734E">
              <w:t>Guiding Questions</w:t>
            </w:r>
            <w:r>
              <w:t xml:space="preserve"> for SEAs</w:t>
            </w:r>
          </w:p>
        </w:tc>
      </w:tr>
      <w:tr w:rsidR="00FF4860" w14:paraId="62BA41F6" w14:textId="77777777" w:rsidTr="004F0188">
        <w:tc>
          <w:tcPr>
            <w:tcW w:w="3145" w:type="dxa"/>
          </w:tcPr>
          <w:p w14:paraId="2C9DE6BC" w14:textId="03C5F86A" w:rsidR="00FF4860" w:rsidRPr="00B33F3C" w:rsidRDefault="00FF4860" w:rsidP="00EA1A99">
            <w:pPr>
              <w:spacing w:after="0" w:line="240" w:lineRule="auto"/>
            </w:pPr>
            <w:r>
              <w:t>IEP processes should be followed to ensure students’ due process protections</w:t>
            </w:r>
            <w:r w:rsidR="00ED363B">
              <w:t>.</w:t>
            </w:r>
          </w:p>
        </w:tc>
        <w:tc>
          <w:tcPr>
            <w:tcW w:w="7020" w:type="dxa"/>
          </w:tcPr>
          <w:p w14:paraId="2977879B" w14:textId="77777777" w:rsidR="00FF4860" w:rsidRDefault="00FF4860" w:rsidP="00EA1A99">
            <w:pPr>
              <w:pStyle w:val="ListParagraph"/>
              <w:numPr>
                <w:ilvl w:val="0"/>
                <w:numId w:val="29"/>
              </w:numPr>
              <w:spacing w:before="0" w:after="0" w:line="240" w:lineRule="auto"/>
            </w:pPr>
            <w:r>
              <w:t>How is your SEA guiding districts to:</w:t>
            </w:r>
          </w:p>
          <w:p w14:paraId="40A985FA" w14:textId="1026542A" w:rsidR="00BA3650" w:rsidRPr="00BA3650" w:rsidRDefault="00FF4860" w:rsidP="00EA1A99">
            <w:pPr>
              <w:pStyle w:val="ListParagraph"/>
              <w:numPr>
                <w:ilvl w:val="1"/>
                <w:numId w:val="29"/>
              </w:numPr>
              <w:spacing w:before="0" w:after="0" w:line="240" w:lineRule="auto"/>
            </w:pPr>
            <w:r>
              <w:t>determine w</w:t>
            </w:r>
            <w:r w:rsidR="00BA3650" w:rsidRPr="00BA3650">
              <w:t>hether IEPs should be amended or revised or implemented as is</w:t>
            </w:r>
            <w:r>
              <w:t>?</w:t>
            </w:r>
          </w:p>
          <w:p w14:paraId="18788606" w14:textId="224A3B2B" w:rsidR="00FF4860" w:rsidRPr="00CB540B" w:rsidRDefault="000949CE" w:rsidP="00EA1A99">
            <w:pPr>
              <w:pStyle w:val="ListParagraph"/>
              <w:numPr>
                <w:ilvl w:val="1"/>
                <w:numId w:val="29"/>
              </w:numPr>
              <w:spacing w:before="0" w:after="0" w:line="240" w:lineRule="auto"/>
            </w:pPr>
            <w:r>
              <w:t>u</w:t>
            </w:r>
            <w:r w:rsidR="00BA3650" w:rsidRPr="00BA3650">
              <w:t>s</w:t>
            </w:r>
            <w:r w:rsidR="00FF4860">
              <w:t>e</w:t>
            </w:r>
            <w:r w:rsidR="00BA3650" w:rsidRPr="00BA3650">
              <w:t xml:space="preserve"> new data to inform new present levels of educational performance</w:t>
            </w:r>
            <w:r w:rsidR="00E70B2B">
              <w:t>?</w:t>
            </w:r>
          </w:p>
        </w:tc>
      </w:tr>
      <w:tr w:rsidR="00EA1A99" w14:paraId="05715026" w14:textId="77777777" w:rsidTr="004F0188">
        <w:tc>
          <w:tcPr>
            <w:tcW w:w="3145" w:type="dxa"/>
          </w:tcPr>
          <w:p w14:paraId="4F55AD45" w14:textId="7F881C41" w:rsidR="00EA1A99" w:rsidRDefault="00EA1A99" w:rsidP="00EA1A99">
            <w:pPr>
              <w:spacing w:after="0" w:line="240" w:lineRule="auto"/>
            </w:pPr>
            <w:r>
              <w:t>State leadership is paramount for local system success.</w:t>
            </w:r>
          </w:p>
        </w:tc>
        <w:tc>
          <w:tcPr>
            <w:tcW w:w="7020" w:type="dxa"/>
          </w:tcPr>
          <w:p w14:paraId="5888FBD6" w14:textId="77777777" w:rsidR="00EA1A99" w:rsidRDefault="00A13296" w:rsidP="00EA1A99">
            <w:pPr>
              <w:numPr>
                <w:ilvl w:val="0"/>
                <w:numId w:val="29"/>
              </w:numPr>
              <w:spacing w:after="0" w:line="240" w:lineRule="auto"/>
            </w:pPr>
            <w:r w:rsidRPr="00A13296">
              <w:t xml:space="preserve">What actions are you taking to ensure your </w:t>
            </w:r>
            <w:r w:rsidR="00EA1A99">
              <w:t xml:space="preserve">SEA is </w:t>
            </w:r>
            <w:r w:rsidRPr="00A13296">
              <w:t>supporting local school systems with clear and nimble guidance on legal considerations and learning needs</w:t>
            </w:r>
            <w:r w:rsidR="00EA1A99">
              <w:t>?</w:t>
            </w:r>
          </w:p>
          <w:p w14:paraId="36B74007" w14:textId="77777777" w:rsidR="00EA1A99" w:rsidRDefault="00EA1A99" w:rsidP="00EA1A99">
            <w:pPr>
              <w:numPr>
                <w:ilvl w:val="0"/>
                <w:numId w:val="29"/>
              </w:numPr>
              <w:spacing w:after="0" w:line="240" w:lineRule="auto"/>
            </w:pPr>
            <w:r>
              <w:t xml:space="preserve">How are you </w:t>
            </w:r>
            <w:r w:rsidR="00A13296" w:rsidRPr="00A13296">
              <w:t xml:space="preserve">engaging in routine and clear communication and helping local leaders </w:t>
            </w:r>
            <w:r>
              <w:t>to:</w:t>
            </w:r>
          </w:p>
          <w:p w14:paraId="57B8FDCD" w14:textId="77777777" w:rsidR="00EA1A99" w:rsidRDefault="00A13296" w:rsidP="00EA1A99">
            <w:pPr>
              <w:numPr>
                <w:ilvl w:val="1"/>
                <w:numId w:val="29"/>
              </w:numPr>
              <w:spacing w:after="0" w:line="240" w:lineRule="auto"/>
            </w:pPr>
            <w:r w:rsidRPr="00A13296">
              <w:t>understand their unique circumstances</w:t>
            </w:r>
            <w:r w:rsidR="00EA1A99">
              <w:t>?</w:t>
            </w:r>
          </w:p>
          <w:p w14:paraId="0D713836" w14:textId="77777777" w:rsidR="00EA1A99" w:rsidRDefault="00EA1A99" w:rsidP="00EA1A99">
            <w:pPr>
              <w:numPr>
                <w:ilvl w:val="1"/>
                <w:numId w:val="29"/>
              </w:numPr>
              <w:spacing w:after="0" w:line="240" w:lineRule="auto"/>
            </w:pPr>
            <w:r>
              <w:t>get</w:t>
            </w:r>
            <w:r w:rsidR="00A13296" w:rsidRPr="00A13296">
              <w:t xml:space="preserve"> the situation under control</w:t>
            </w:r>
            <w:r>
              <w:t xml:space="preserve"> where needed?</w:t>
            </w:r>
          </w:p>
          <w:p w14:paraId="24E522B5" w14:textId="06183C56" w:rsidR="00EA1A99" w:rsidRDefault="00A13296" w:rsidP="00EA1A99">
            <w:pPr>
              <w:numPr>
                <w:ilvl w:val="1"/>
                <w:numId w:val="29"/>
              </w:numPr>
              <w:spacing w:after="0" w:line="240" w:lineRule="auto"/>
            </w:pPr>
            <w:r w:rsidRPr="00A13296">
              <w:t>determin</w:t>
            </w:r>
            <w:r w:rsidR="00EA1A99">
              <w:t>e</w:t>
            </w:r>
            <w:r w:rsidRPr="00A13296">
              <w:t xml:space="preserve"> the best </w:t>
            </w:r>
            <w:r w:rsidR="00EA1A99">
              <w:t>path</w:t>
            </w:r>
            <w:r w:rsidRPr="00A13296">
              <w:t xml:space="preserve"> forward</w:t>
            </w:r>
            <w:r w:rsidR="00EA1A99">
              <w:t>?</w:t>
            </w:r>
          </w:p>
        </w:tc>
      </w:tr>
    </w:tbl>
    <w:p w14:paraId="67371239" w14:textId="3DD10C27" w:rsidR="00A13296" w:rsidRDefault="00A13296" w:rsidP="00A9789D"/>
    <w:p w14:paraId="17CC15E1" w14:textId="2AE962F6" w:rsidR="008B4BD2" w:rsidRDefault="008B4BD2" w:rsidP="00E24F81">
      <w:pPr>
        <w:pStyle w:val="Heading3"/>
      </w:pPr>
      <w:r w:rsidRPr="00E24F81">
        <w:t>Conclusion</w:t>
      </w:r>
    </w:p>
    <w:p w14:paraId="56864930" w14:textId="0DD3BDFF" w:rsidR="00E24F81" w:rsidRPr="00A9789D" w:rsidRDefault="00E24F81" w:rsidP="00A9789D">
      <w:r>
        <w:t>Launching the 2020-21 school year will, of course, be unprecedented in terms of anything education leaders</w:t>
      </w:r>
      <w:r w:rsidR="009E2B92">
        <w:t xml:space="preserve">, </w:t>
      </w:r>
      <w:r>
        <w:t>stakeholders</w:t>
      </w:r>
      <w:r w:rsidR="009E2B92">
        <w:t>, and policy</w:t>
      </w:r>
      <w:r w:rsidR="00106112">
        <w:t>makers</w:t>
      </w:r>
      <w:r>
        <w:t xml:space="preserve"> have had to face in our </w:t>
      </w:r>
      <w:r w:rsidR="009E2B92">
        <w:t>time</w:t>
      </w:r>
      <w:r>
        <w:t>.</w:t>
      </w:r>
      <w:r w:rsidR="009E2B92">
        <w:t xml:space="preserve"> Strong partnerships with districts and local school systems will be essential for engaging in the best possible planning and implementation efforts. State Special Education Directors and staff have a pivotal role to play in supporting integrated systems analysis, thinking, and design. NCSI hopes these guiding considerations, premises, and questions will be useful as state leaders continue to lead the way for students with disabilities across the country. </w:t>
      </w:r>
      <w:r w:rsidR="00106112">
        <w:t>If you have suggested improvements to this resource, please contact us (</w:t>
      </w:r>
      <w:hyperlink r:id="rId7" w:history="1">
        <w:r w:rsidR="00106112" w:rsidRPr="000C600C">
          <w:rPr>
            <w:rStyle w:val="Hyperlink"/>
          </w:rPr>
          <w:t>ncsi@wested.org</w:t>
        </w:r>
      </w:hyperlink>
      <w:r w:rsidR="00106112">
        <w:t xml:space="preserve">) </w:t>
      </w:r>
      <w:r w:rsidR="009E2B92">
        <w:t>Individualized technical assistance in this arena is available for those who would like support. Please contact your state’s designated TA Facilitator</w:t>
      </w:r>
      <w:r w:rsidR="00106112">
        <w:t>, or NCSI Leadership.</w:t>
      </w:r>
    </w:p>
    <w:sectPr w:rsidR="00E24F81" w:rsidRPr="00A9789D" w:rsidSect="004F0188">
      <w:footerReference w:type="default" r:id="rId8"/>
      <w:headerReference w:type="first" r:id="rId9"/>
      <w:footerReference w:type="first" r:id="rId10"/>
      <w:type w:val="continuous"/>
      <w:pgSz w:w="12240" w:h="15840"/>
      <w:pgMar w:top="1440" w:right="1008" w:bottom="1310" w:left="1008" w:header="720"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5E64" w14:textId="77777777" w:rsidR="007F15B3" w:rsidRDefault="007F15B3" w:rsidP="00A9789D">
      <w:r>
        <w:separator/>
      </w:r>
    </w:p>
  </w:endnote>
  <w:endnote w:type="continuationSeparator" w:id="0">
    <w:p w14:paraId="2E7128B4" w14:textId="77777777" w:rsidR="007F15B3" w:rsidRDefault="007F15B3" w:rsidP="00A9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19A2" w14:textId="6CE707C5" w:rsidR="00A72915" w:rsidRPr="0061644B" w:rsidRDefault="00A72915" w:rsidP="00BA46A0">
    <w:pPr>
      <w:pStyle w:val="Footer"/>
      <w:ind w:left="4680" w:firstLine="4680"/>
    </w:pPr>
    <w:r w:rsidRPr="00972E44">
      <w:rPr>
        <w:rStyle w:val="PageNumber"/>
        <w:noProof/>
      </w:rPr>
      <w:drawing>
        <wp:anchor distT="0" distB="0" distL="114300" distR="114300" simplePos="0" relativeHeight="251667456" behindDoc="1" locked="0" layoutInCell="1" allowOverlap="1" wp14:anchorId="367BEA61" wp14:editId="6F7C5904">
          <wp:simplePos x="0" y="0"/>
          <wp:positionH relativeFrom="column">
            <wp:posOffset>-1001395</wp:posOffset>
          </wp:positionH>
          <wp:positionV relativeFrom="page">
            <wp:posOffset>9017635</wp:posOffset>
          </wp:positionV>
          <wp:extent cx="7810500" cy="1028700"/>
          <wp:effectExtent l="0" t="0" r="12700" b="12700"/>
          <wp:wrapNone/>
          <wp:docPr id="2" name="Picture 2" descr="LeadingwithLearning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withLearning_Footer.png"/>
                  <pic:cNvPicPr/>
                </pic:nvPicPr>
                <pic:blipFill>
                  <a:blip r:embed="rId1"/>
                  <a:stretch>
                    <a:fillRect/>
                  </a:stretch>
                </pic:blipFill>
                <pic:spPr>
                  <a:xfrm>
                    <a:off x="0" y="0"/>
                    <a:ext cx="7810500" cy="1028700"/>
                  </a:xfrm>
                  <a:prstGeom prst="rect">
                    <a:avLst/>
                  </a:prstGeom>
                </pic:spPr>
              </pic:pic>
            </a:graphicData>
          </a:graphic>
        </wp:anchor>
      </w:drawing>
    </w:r>
    <w:r>
      <w:rPr>
        <w:rStyle w:val="PageNumber"/>
      </w:rPr>
      <w:fldChar w:fldCharType="begin"/>
    </w:r>
    <w:r>
      <w:rPr>
        <w:rStyle w:val="PageNumber"/>
      </w:rPr>
      <w:instrText xml:space="preserve"> PAGE </w:instrText>
    </w:r>
    <w:r>
      <w:rPr>
        <w:rStyle w:val="PageNumber"/>
      </w:rPr>
      <w:fldChar w:fldCharType="separate"/>
    </w:r>
    <w:r w:rsidR="00550210">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74ED" w14:textId="15F55A04" w:rsidR="000D4568" w:rsidRDefault="000D4568" w:rsidP="00A9789D">
    <w:pPr>
      <w:pStyle w:val="Footer"/>
    </w:pPr>
    <w:r>
      <w:rPr>
        <w:noProof/>
      </w:rPr>
      <w:drawing>
        <wp:anchor distT="0" distB="0" distL="114300" distR="114300" simplePos="0" relativeHeight="251670528" behindDoc="1" locked="0" layoutInCell="1" allowOverlap="1" wp14:anchorId="25370E10" wp14:editId="36F82E0A">
          <wp:simplePos x="0" y="0"/>
          <wp:positionH relativeFrom="column">
            <wp:posOffset>-901700</wp:posOffset>
          </wp:positionH>
          <wp:positionV relativeFrom="paragraph">
            <wp:posOffset>-334645</wp:posOffset>
          </wp:positionV>
          <wp:extent cx="7864637" cy="7747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copy.png"/>
                  <pic:cNvPicPr/>
                </pic:nvPicPr>
                <pic:blipFill>
                  <a:blip r:embed="rId1">
                    <a:extLst>
                      <a:ext uri="{28A0092B-C50C-407E-A947-70E740481C1C}">
                        <a14:useLocalDpi xmlns:a14="http://schemas.microsoft.com/office/drawing/2010/main" val="0"/>
                      </a:ext>
                    </a:extLst>
                  </a:blip>
                  <a:stretch>
                    <a:fillRect/>
                  </a:stretch>
                </pic:blipFill>
                <pic:spPr>
                  <a:xfrm>
                    <a:off x="0" y="0"/>
                    <a:ext cx="7864637" cy="774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BFF5" w14:textId="77777777" w:rsidR="007F15B3" w:rsidRDefault="007F15B3" w:rsidP="00A9789D">
      <w:r>
        <w:separator/>
      </w:r>
    </w:p>
  </w:footnote>
  <w:footnote w:type="continuationSeparator" w:id="0">
    <w:p w14:paraId="3B9AA19E" w14:textId="77777777" w:rsidR="007F15B3" w:rsidRDefault="007F15B3" w:rsidP="00A9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C7B0" w14:textId="4BA3816B" w:rsidR="009153B8" w:rsidRDefault="00B74B68" w:rsidP="003F7EA7">
    <w:pPr>
      <w:pStyle w:val="Header"/>
      <w:ind w:left="-270"/>
    </w:pPr>
    <w:r>
      <w:rPr>
        <w:noProof/>
      </w:rPr>
      <w:drawing>
        <wp:anchor distT="0" distB="0" distL="114300" distR="114300" simplePos="0" relativeHeight="251671552" behindDoc="1" locked="0" layoutInCell="1" allowOverlap="1" wp14:anchorId="5AA8D1EB" wp14:editId="6CCCD814">
          <wp:simplePos x="0" y="0"/>
          <wp:positionH relativeFrom="margin">
            <wp:posOffset>-674370</wp:posOffset>
          </wp:positionH>
          <wp:positionV relativeFrom="margin">
            <wp:posOffset>-1058545</wp:posOffset>
          </wp:positionV>
          <wp:extent cx="8092592" cy="1592580"/>
          <wp:effectExtent l="0" t="0" r="381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heading.png"/>
                  <pic:cNvPicPr/>
                </pic:nvPicPr>
                <pic:blipFill>
                  <a:blip r:embed="rId1">
                    <a:extLst>
                      <a:ext uri="{28A0092B-C50C-407E-A947-70E740481C1C}">
                        <a14:useLocalDpi xmlns:a14="http://schemas.microsoft.com/office/drawing/2010/main" val="0"/>
                      </a:ext>
                    </a:extLst>
                  </a:blip>
                  <a:stretch>
                    <a:fillRect/>
                  </a:stretch>
                </pic:blipFill>
                <pic:spPr>
                  <a:xfrm>
                    <a:off x="0" y="0"/>
                    <a:ext cx="8092592" cy="1592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67EF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605A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C8640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9E340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A823EB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EBA635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25AEF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BAA8A7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CD881F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7ACC7636"/>
    <w:lvl w:ilvl="0">
      <w:start w:val="1"/>
      <w:numFmt w:val="decimal"/>
      <w:pStyle w:val="ListNumber"/>
      <w:lvlText w:val="%1."/>
      <w:lvlJc w:val="left"/>
      <w:pPr>
        <w:tabs>
          <w:tab w:val="num" w:pos="360"/>
        </w:tabs>
        <w:ind w:left="360" w:hanging="360"/>
      </w:pPr>
      <w:rPr>
        <w:rFonts w:ascii="Verdana" w:hAnsi="Verdana" w:hint="default"/>
        <w:b/>
        <w:i w:val="0"/>
        <w:color w:val="6C89B4"/>
        <w:sz w:val="24"/>
      </w:rPr>
    </w:lvl>
  </w:abstractNum>
  <w:abstractNum w:abstractNumId="10" w15:restartNumberingAfterBreak="0">
    <w:nsid w:val="FFFFFF89"/>
    <w:multiLevelType w:val="singleLevel"/>
    <w:tmpl w:val="C0003EA4"/>
    <w:lvl w:ilvl="0">
      <w:start w:val="1"/>
      <w:numFmt w:val="bullet"/>
      <w:pStyle w:val="ListBullet"/>
      <w:lvlText w:val=""/>
      <w:lvlJc w:val="left"/>
      <w:pPr>
        <w:ind w:left="720" w:hanging="360"/>
      </w:pPr>
      <w:rPr>
        <w:rFonts w:ascii="Symbol" w:hAnsi="Symbol" w:hint="default"/>
      </w:rPr>
    </w:lvl>
  </w:abstractNum>
  <w:abstractNum w:abstractNumId="11" w15:restartNumberingAfterBreak="0">
    <w:nsid w:val="00A61AC2"/>
    <w:multiLevelType w:val="hybridMultilevel"/>
    <w:tmpl w:val="5B043198"/>
    <w:lvl w:ilvl="0" w:tplc="136456FA">
      <w:start w:val="1"/>
      <w:numFmt w:val="bullet"/>
      <w:lvlText w:val="•"/>
      <w:lvlJc w:val="left"/>
      <w:pPr>
        <w:tabs>
          <w:tab w:val="num" w:pos="720"/>
        </w:tabs>
        <w:ind w:left="720" w:hanging="360"/>
      </w:pPr>
      <w:rPr>
        <w:rFonts w:ascii="Arial" w:hAnsi="Arial" w:hint="default"/>
      </w:rPr>
    </w:lvl>
    <w:lvl w:ilvl="1" w:tplc="4F2819D6" w:tentative="1">
      <w:start w:val="1"/>
      <w:numFmt w:val="bullet"/>
      <w:lvlText w:val="•"/>
      <w:lvlJc w:val="left"/>
      <w:pPr>
        <w:tabs>
          <w:tab w:val="num" w:pos="1440"/>
        </w:tabs>
        <w:ind w:left="1440" w:hanging="360"/>
      </w:pPr>
      <w:rPr>
        <w:rFonts w:ascii="Arial" w:hAnsi="Arial" w:hint="default"/>
      </w:rPr>
    </w:lvl>
    <w:lvl w:ilvl="2" w:tplc="85327068" w:tentative="1">
      <w:start w:val="1"/>
      <w:numFmt w:val="bullet"/>
      <w:lvlText w:val="•"/>
      <w:lvlJc w:val="left"/>
      <w:pPr>
        <w:tabs>
          <w:tab w:val="num" w:pos="2160"/>
        </w:tabs>
        <w:ind w:left="2160" w:hanging="360"/>
      </w:pPr>
      <w:rPr>
        <w:rFonts w:ascii="Arial" w:hAnsi="Arial" w:hint="default"/>
      </w:rPr>
    </w:lvl>
    <w:lvl w:ilvl="3" w:tplc="DBB8BF16" w:tentative="1">
      <w:start w:val="1"/>
      <w:numFmt w:val="bullet"/>
      <w:lvlText w:val="•"/>
      <w:lvlJc w:val="left"/>
      <w:pPr>
        <w:tabs>
          <w:tab w:val="num" w:pos="2880"/>
        </w:tabs>
        <w:ind w:left="2880" w:hanging="360"/>
      </w:pPr>
      <w:rPr>
        <w:rFonts w:ascii="Arial" w:hAnsi="Arial" w:hint="default"/>
      </w:rPr>
    </w:lvl>
    <w:lvl w:ilvl="4" w:tplc="3C04DA46" w:tentative="1">
      <w:start w:val="1"/>
      <w:numFmt w:val="bullet"/>
      <w:lvlText w:val="•"/>
      <w:lvlJc w:val="left"/>
      <w:pPr>
        <w:tabs>
          <w:tab w:val="num" w:pos="3600"/>
        </w:tabs>
        <w:ind w:left="3600" w:hanging="360"/>
      </w:pPr>
      <w:rPr>
        <w:rFonts w:ascii="Arial" w:hAnsi="Arial" w:hint="default"/>
      </w:rPr>
    </w:lvl>
    <w:lvl w:ilvl="5" w:tplc="346683A0" w:tentative="1">
      <w:start w:val="1"/>
      <w:numFmt w:val="bullet"/>
      <w:lvlText w:val="•"/>
      <w:lvlJc w:val="left"/>
      <w:pPr>
        <w:tabs>
          <w:tab w:val="num" w:pos="4320"/>
        </w:tabs>
        <w:ind w:left="4320" w:hanging="360"/>
      </w:pPr>
      <w:rPr>
        <w:rFonts w:ascii="Arial" w:hAnsi="Arial" w:hint="default"/>
      </w:rPr>
    </w:lvl>
    <w:lvl w:ilvl="6" w:tplc="10E0A850" w:tentative="1">
      <w:start w:val="1"/>
      <w:numFmt w:val="bullet"/>
      <w:lvlText w:val="•"/>
      <w:lvlJc w:val="left"/>
      <w:pPr>
        <w:tabs>
          <w:tab w:val="num" w:pos="5040"/>
        </w:tabs>
        <w:ind w:left="5040" w:hanging="360"/>
      </w:pPr>
      <w:rPr>
        <w:rFonts w:ascii="Arial" w:hAnsi="Arial" w:hint="default"/>
      </w:rPr>
    </w:lvl>
    <w:lvl w:ilvl="7" w:tplc="A6A8F812" w:tentative="1">
      <w:start w:val="1"/>
      <w:numFmt w:val="bullet"/>
      <w:lvlText w:val="•"/>
      <w:lvlJc w:val="left"/>
      <w:pPr>
        <w:tabs>
          <w:tab w:val="num" w:pos="5760"/>
        </w:tabs>
        <w:ind w:left="5760" w:hanging="360"/>
      </w:pPr>
      <w:rPr>
        <w:rFonts w:ascii="Arial" w:hAnsi="Arial" w:hint="default"/>
      </w:rPr>
    </w:lvl>
    <w:lvl w:ilvl="8" w:tplc="941ED9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0E218D4"/>
    <w:multiLevelType w:val="multilevel"/>
    <w:tmpl w:val="F462F39A"/>
    <w:lvl w:ilvl="0">
      <w:start w:val="1"/>
      <w:numFmt w:val="bullet"/>
      <w:lvlText w:val=""/>
      <w:lvlJc w:val="left"/>
      <w:pPr>
        <w:ind w:left="1440" w:hanging="100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26344B5"/>
    <w:multiLevelType w:val="hybridMultilevel"/>
    <w:tmpl w:val="1EA0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4A611B0"/>
    <w:multiLevelType w:val="hybridMultilevel"/>
    <w:tmpl w:val="2FD6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0C126F"/>
    <w:multiLevelType w:val="hybridMultilevel"/>
    <w:tmpl w:val="A486419E"/>
    <w:lvl w:ilvl="0" w:tplc="D052530E">
      <w:start w:val="1"/>
      <w:numFmt w:val="bullet"/>
      <w:lvlText w:val="•"/>
      <w:lvlJc w:val="left"/>
      <w:pPr>
        <w:tabs>
          <w:tab w:val="num" w:pos="720"/>
        </w:tabs>
        <w:ind w:left="720" w:hanging="360"/>
      </w:pPr>
      <w:rPr>
        <w:rFonts w:ascii="Arial" w:hAnsi="Arial" w:hint="default"/>
      </w:rPr>
    </w:lvl>
    <w:lvl w:ilvl="1" w:tplc="91A275CC" w:tentative="1">
      <w:start w:val="1"/>
      <w:numFmt w:val="bullet"/>
      <w:lvlText w:val="•"/>
      <w:lvlJc w:val="left"/>
      <w:pPr>
        <w:tabs>
          <w:tab w:val="num" w:pos="1440"/>
        </w:tabs>
        <w:ind w:left="1440" w:hanging="360"/>
      </w:pPr>
      <w:rPr>
        <w:rFonts w:ascii="Arial" w:hAnsi="Arial" w:hint="default"/>
      </w:rPr>
    </w:lvl>
    <w:lvl w:ilvl="2" w:tplc="94C84540" w:tentative="1">
      <w:start w:val="1"/>
      <w:numFmt w:val="bullet"/>
      <w:lvlText w:val="•"/>
      <w:lvlJc w:val="left"/>
      <w:pPr>
        <w:tabs>
          <w:tab w:val="num" w:pos="2160"/>
        </w:tabs>
        <w:ind w:left="2160" w:hanging="360"/>
      </w:pPr>
      <w:rPr>
        <w:rFonts w:ascii="Arial" w:hAnsi="Arial" w:hint="default"/>
      </w:rPr>
    </w:lvl>
    <w:lvl w:ilvl="3" w:tplc="0136F138" w:tentative="1">
      <w:start w:val="1"/>
      <w:numFmt w:val="bullet"/>
      <w:lvlText w:val="•"/>
      <w:lvlJc w:val="left"/>
      <w:pPr>
        <w:tabs>
          <w:tab w:val="num" w:pos="2880"/>
        </w:tabs>
        <w:ind w:left="2880" w:hanging="360"/>
      </w:pPr>
      <w:rPr>
        <w:rFonts w:ascii="Arial" w:hAnsi="Arial" w:hint="default"/>
      </w:rPr>
    </w:lvl>
    <w:lvl w:ilvl="4" w:tplc="A4EEC3D2" w:tentative="1">
      <w:start w:val="1"/>
      <w:numFmt w:val="bullet"/>
      <w:lvlText w:val="•"/>
      <w:lvlJc w:val="left"/>
      <w:pPr>
        <w:tabs>
          <w:tab w:val="num" w:pos="3600"/>
        </w:tabs>
        <w:ind w:left="3600" w:hanging="360"/>
      </w:pPr>
      <w:rPr>
        <w:rFonts w:ascii="Arial" w:hAnsi="Arial" w:hint="default"/>
      </w:rPr>
    </w:lvl>
    <w:lvl w:ilvl="5" w:tplc="06ECE662" w:tentative="1">
      <w:start w:val="1"/>
      <w:numFmt w:val="bullet"/>
      <w:lvlText w:val="•"/>
      <w:lvlJc w:val="left"/>
      <w:pPr>
        <w:tabs>
          <w:tab w:val="num" w:pos="4320"/>
        </w:tabs>
        <w:ind w:left="4320" w:hanging="360"/>
      </w:pPr>
      <w:rPr>
        <w:rFonts w:ascii="Arial" w:hAnsi="Arial" w:hint="default"/>
      </w:rPr>
    </w:lvl>
    <w:lvl w:ilvl="6" w:tplc="E01E98C8" w:tentative="1">
      <w:start w:val="1"/>
      <w:numFmt w:val="bullet"/>
      <w:lvlText w:val="•"/>
      <w:lvlJc w:val="left"/>
      <w:pPr>
        <w:tabs>
          <w:tab w:val="num" w:pos="5040"/>
        </w:tabs>
        <w:ind w:left="5040" w:hanging="360"/>
      </w:pPr>
      <w:rPr>
        <w:rFonts w:ascii="Arial" w:hAnsi="Arial" w:hint="default"/>
      </w:rPr>
    </w:lvl>
    <w:lvl w:ilvl="7" w:tplc="D11A85BC" w:tentative="1">
      <w:start w:val="1"/>
      <w:numFmt w:val="bullet"/>
      <w:lvlText w:val="•"/>
      <w:lvlJc w:val="left"/>
      <w:pPr>
        <w:tabs>
          <w:tab w:val="num" w:pos="5760"/>
        </w:tabs>
        <w:ind w:left="5760" w:hanging="360"/>
      </w:pPr>
      <w:rPr>
        <w:rFonts w:ascii="Arial" w:hAnsi="Arial" w:hint="default"/>
      </w:rPr>
    </w:lvl>
    <w:lvl w:ilvl="8" w:tplc="DD78C2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1FC2757"/>
    <w:multiLevelType w:val="hybridMultilevel"/>
    <w:tmpl w:val="CEBC7D9E"/>
    <w:lvl w:ilvl="0" w:tplc="871E1470">
      <w:start w:val="1"/>
      <w:numFmt w:val="bullet"/>
      <w:lvlText w:val="•"/>
      <w:lvlJc w:val="left"/>
      <w:pPr>
        <w:tabs>
          <w:tab w:val="num" w:pos="720"/>
        </w:tabs>
        <w:ind w:left="720" w:hanging="360"/>
      </w:pPr>
      <w:rPr>
        <w:rFonts w:ascii="Arial" w:hAnsi="Arial" w:hint="default"/>
      </w:rPr>
    </w:lvl>
    <w:lvl w:ilvl="1" w:tplc="81BC66DC" w:tentative="1">
      <w:start w:val="1"/>
      <w:numFmt w:val="bullet"/>
      <w:lvlText w:val="•"/>
      <w:lvlJc w:val="left"/>
      <w:pPr>
        <w:tabs>
          <w:tab w:val="num" w:pos="1440"/>
        </w:tabs>
        <w:ind w:left="1440" w:hanging="360"/>
      </w:pPr>
      <w:rPr>
        <w:rFonts w:ascii="Arial" w:hAnsi="Arial" w:hint="default"/>
      </w:rPr>
    </w:lvl>
    <w:lvl w:ilvl="2" w:tplc="A5F4F924" w:tentative="1">
      <w:start w:val="1"/>
      <w:numFmt w:val="bullet"/>
      <w:lvlText w:val="•"/>
      <w:lvlJc w:val="left"/>
      <w:pPr>
        <w:tabs>
          <w:tab w:val="num" w:pos="2160"/>
        </w:tabs>
        <w:ind w:left="2160" w:hanging="360"/>
      </w:pPr>
      <w:rPr>
        <w:rFonts w:ascii="Arial" w:hAnsi="Arial" w:hint="default"/>
      </w:rPr>
    </w:lvl>
    <w:lvl w:ilvl="3" w:tplc="6630AEC8" w:tentative="1">
      <w:start w:val="1"/>
      <w:numFmt w:val="bullet"/>
      <w:lvlText w:val="•"/>
      <w:lvlJc w:val="left"/>
      <w:pPr>
        <w:tabs>
          <w:tab w:val="num" w:pos="2880"/>
        </w:tabs>
        <w:ind w:left="2880" w:hanging="360"/>
      </w:pPr>
      <w:rPr>
        <w:rFonts w:ascii="Arial" w:hAnsi="Arial" w:hint="default"/>
      </w:rPr>
    </w:lvl>
    <w:lvl w:ilvl="4" w:tplc="CBC834EA" w:tentative="1">
      <w:start w:val="1"/>
      <w:numFmt w:val="bullet"/>
      <w:lvlText w:val="•"/>
      <w:lvlJc w:val="left"/>
      <w:pPr>
        <w:tabs>
          <w:tab w:val="num" w:pos="3600"/>
        </w:tabs>
        <w:ind w:left="3600" w:hanging="360"/>
      </w:pPr>
      <w:rPr>
        <w:rFonts w:ascii="Arial" w:hAnsi="Arial" w:hint="default"/>
      </w:rPr>
    </w:lvl>
    <w:lvl w:ilvl="5" w:tplc="72FA80D8" w:tentative="1">
      <w:start w:val="1"/>
      <w:numFmt w:val="bullet"/>
      <w:lvlText w:val="•"/>
      <w:lvlJc w:val="left"/>
      <w:pPr>
        <w:tabs>
          <w:tab w:val="num" w:pos="4320"/>
        </w:tabs>
        <w:ind w:left="4320" w:hanging="360"/>
      </w:pPr>
      <w:rPr>
        <w:rFonts w:ascii="Arial" w:hAnsi="Arial" w:hint="default"/>
      </w:rPr>
    </w:lvl>
    <w:lvl w:ilvl="6" w:tplc="6EA40FA0" w:tentative="1">
      <w:start w:val="1"/>
      <w:numFmt w:val="bullet"/>
      <w:lvlText w:val="•"/>
      <w:lvlJc w:val="left"/>
      <w:pPr>
        <w:tabs>
          <w:tab w:val="num" w:pos="5040"/>
        </w:tabs>
        <w:ind w:left="5040" w:hanging="360"/>
      </w:pPr>
      <w:rPr>
        <w:rFonts w:ascii="Arial" w:hAnsi="Arial" w:hint="default"/>
      </w:rPr>
    </w:lvl>
    <w:lvl w:ilvl="7" w:tplc="EB4A02CC" w:tentative="1">
      <w:start w:val="1"/>
      <w:numFmt w:val="bullet"/>
      <w:lvlText w:val="•"/>
      <w:lvlJc w:val="left"/>
      <w:pPr>
        <w:tabs>
          <w:tab w:val="num" w:pos="5760"/>
        </w:tabs>
        <w:ind w:left="5760" w:hanging="360"/>
      </w:pPr>
      <w:rPr>
        <w:rFonts w:ascii="Arial" w:hAnsi="Arial" w:hint="default"/>
      </w:rPr>
    </w:lvl>
    <w:lvl w:ilvl="8" w:tplc="CB66C1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A9367D"/>
    <w:multiLevelType w:val="hybridMultilevel"/>
    <w:tmpl w:val="2E303A70"/>
    <w:lvl w:ilvl="0" w:tplc="307EBD08">
      <w:start w:val="1"/>
      <w:numFmt w:val="bullet"/>
      <w:lvlText w:val="•"/>
      <w:lvlJc w:val="left"/>
      <w:pPr>
        <w:tabs>
          <w:tab w:val="num" w:pos="720"/>
        </w:tabs>
        <w:ind w:left="720" w:hanging="360"/>
      </w:pPr>
      <w:rPr>
        <w:rFonts w:ascii="Arial" w:hAnsi="Arial" w:hint="default"/>
      </w:rPr>
    </w:lvl>
    <w:lvl w:ilvl="1" w:tplc="6E4CD208">
      <w:numFmt w:val="bullet"/>
      <w:lvlText w:val="Ø"/>
      <w:lvlJc w:val="left"/>
      <w:pPr>
        <w:tabs>
          <w:tab w:val="num" w:pos="1440"/>
        </w:tabs>
        <w:ind w:left="1440" w:hanging="360"/>
      </w:pPr>
      <w:rPr>
        <w:rFonts w:ascii="Wingdings" w:hAnsi="Wingdings" w:hint="default"/>
      </w:rPr>
    </w:lvl>
    <w:lvl w:ilvl="2" w:tplc="2AEE5790">
      <w:numFmt w:val="bullet"/>
      <w:lvlText w:val="Ø"/>
      <w:lvlJc w:val="left"/>
      <w:pPr>
        <w:tabs>
          <w:tab w:val="num" w:pos="2160"/>
        </w:tabs>
        <w:ind w:left="2160" w:hanging="360"/>
      </w:pPr>
      <w:rPr>
        <w:rFonts w:ascii="Wingdings" w:hAnsi="Wingdings" w:hint="default"/>
      </w:rPr>
    </w:lvl>
    <w:lvl w:ilvl="3" w:tplc="A04A9DC8" w:tentative="1">
      <w:start w:val="1"/>
      <w:numFmt w:val="bullet"/>
      <w:lvlText w:val="•"/>
      <w:lvlJc w:val="left"/>
      <w:pPr>
        <w:tabs>
          <w:tab w:val="num" w:pos="2880"/>
        </w:tabs>
        <w:ind w:left="2880" w:hanging="360"/>
      </w:pPr>
      <w:rPr>
        <w:rFonts w:ascii="Arial" w:hAnsi="Arial" w:hint="default"/>
      </w:rPr>
    </w:lvl>
    <w:lvl w:ilvl="4" w:tplc="ADD8EB5A" w:tentative="1">
      <w:start w:val="1"/>
      <w:numFmt w:val="bullet"/>
      <w:lvlText w:val="•"/>
      <w:lvlJc w:val="left"/>
      <w:pPr>
        <w:tabs>
          <w:tab w:val="num" w:pos="3600"/>
        </w:tabs>
        <w:ind w:left="3600" w:hanging="360"/>
      </w:pPr>
      <w:rPr>
        <w:rFonts w:ascii="Arial" w:hAnsi="Arial" w:hint="default"/>
      </w:rPr>
    </w:lvl>
    <w:lvl w:ilvl="5" w:tplc="70DADA2A" w:tentative="1">
      <w:start w:val="1"/>
      <w:numFmt w:val="bullet"/>
      <w:lvlText w:val="•"/>
      <w:lvlJc w:val="left"/>
      <w:pPr>
        <w:tabs>
          <w:tab w:val="num" w:pos="4320"/>
        </w:tabs>
        <w:ind w:left="4320" w:hanging="360"/>
      </w:pPr>
      <w:rPr>
        <w:rFonts w:ascii="Arial" w:hAnsi="Arial" w:hint="default"/>
      </w:rPr>
    </w:lvl>
    <w:lvl w:ilvl="6" w:tplc="1FDA3C62" w:tentative="1">
      <w:start w:val="1"/>
      <w:numFmt w:val="bullet"/>
      <w:lvlText w:val="•"/>
      <w:lvlJc w:val="left"/>
      <w:pPr>
        <w:tabs>
          <w:tab w:val="num" w:pos="5040"/>
        </w:tabs>
        <w:ind w:left="5040" w:hanging="360"/>
      </w:pPr>
      <w:rPr>
        <w:rFonts w:ascii="Arial" w:hAnsi="Arial" w:hint="default"/>
      </w:rPr>
    </w:lvl>
    <w:lvl w:ilvl="7" w:tplc="C8B07F6A" w:tentative="1">
      <w:start w:val="1"/>
      <w:numFmt w:val="bullet"/>
      <w:lvlText w:val="•"/>
      <w:lvlJc w:val="left"/>
      <w:pPr>
        <w:tabs>
          <w:tab w:val="num" w:pos="5760"/>
        </w:tabs>
        <w:ind w:left="5760" w:hanging="360"/>
      </w:pPr>
      <w:rPr>
        <w:rFonts w:ascii="Arial" w:hAnsi="Arial" w:hint="default"/>
      </w:rPr>
    </w:lvl>
    <w:lvl w:ilvl="8" w:tplc="7FCE6D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335A5D"/>
    <w:multiLevelType w:val="hybridMultilevel"/>
    <w:tmpl w:val="550289CE"/>
    <w:lvl w:ilvl="0" w:tplc="78C24AAE">
      <w:start w:val="1"/>
      <w:numFmt w:val="bullet"/>
      <w:pStyle w:val="ListParagraph"/>
      <w:lvlText w:val="o"/>
      <w:lvlJc w:val="left"/>
      <w:pPr>
        <w:ind w:left="792" w:hanging="72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E19E8"/>
    <w:multiLevelType w:val="hybridMultilevel"/>
    <w:tmpl w:val="43B4A7DA"/>
    <w:lvl w:ilvl="0" w:tplc="D63E9AA2">
      <w:start w:val="1"/>
      <w:numFmt w:val="bullet"/>
      <w:lvlText w:val="•"/>
      <w:lvlJc w:val="left"/>
      <w:pPr>
        <w:tabs>
          <w:tab w:val="num" w:pos="720"/>
        </w:tabs>
        <w:ind w:left="720" w:hanging="360"/>
      </w:pPr>
      <w:rPr>
        <w:rFonts w:ascii="Arial" w:hAnsi="Arial" w:hint="default"/>
      </w:rPr>
    </w:lvl>
    <w:lvl w:ilvl="1" w:tplc="B1E065DC" w:tentative="1">
      <w:start w:val="1"/>
      <w:numFmt w:val="bullet"/>
      <w:lvlText w:val="•"/>
      <w:lvlJc w:val="left"/>
      <w:pPr>
        <w:tabs>
          <w:tab w:val="num" w:pos="1440"/>
        </w:tabs>
        <w:ind w:left="1440" w:hanging="360"/>
      </w:pPr>
      <w:rPr>
        <w:rFonts w:ascii="Arial" w:hAnsi="Arial" w:hint="default"/>
      </w:rPr>
    </w:lvl>
    <w:lvl w:ilvl="2" w:tplc="FE2EC7E4" w:tentative="1">
      <w:start w:val="1"/>
      <w:numFmt w:val="bullet"/>
      <w:lvlText w:val="•"/>
      <w:lvlJc w:val="left"/>
      <w:pPr>
        <w:tabs>
          <w:tab w:val="num" w:pos="2160"/>
        </w:tabs>
        <w:ind w:left="2160" w:hanging="360"/>
      </w:pPr>
      <w:rPr>
        <w:rFonts w:ascii="Arial" w:hAnsi="Arial" w:hint="default"/>
      </w:rPr>
    </w:lvl>
    <w:lvl w:ilvl="3" w:tplc="0DB8A8BE" w:tentative="1">
      <w:start w:val="1"/>
      <w:numFmt w:val="bullet"/>
      <w:lvlText w:val="•"/>
      <w:lvlJc w:val="left"/>
      <w:pPr>
        <w:tabs>
          <w:tab w:val="num" w:pos="2880"/>
        </w:tabs>
        <w:ind w:left="2880" w:hanging="360"/>
      </w:pPr>
      <w:rPr>
        <w:rFonts w:ascii="Arial" w:hAnsi="Arial" w:hint="default"/>
      </w:rPr>
    </w:lvl>
    <w:lvl w:ilvl="4" w:tplc="26E0B68E" w:tentative="1">
      <w:start w:val="1"/>
      <w:numFmt w:val="bullet"/>
      <w:lvlText w:val="•"/>
      <w:lvlJc w:val="left"/>
      <w:pPr>
        <w:tabs>
          <w:tab w:val="num" w:pos="3600"/>
        </w:tabs>
        <w:ind w:left="3600" w:hanging="360"/>
      </w:pPr>
      <w:rPr>
        <w:rFonts w:ascii="Arial" w:hAnsi="Arial" w:hint="default"/>
      </w:rPr>
    </w:lvl>
    <w:lvl w:ilvl="5" w:tplc="E6FE420C" w:tentative="1">
      <w:start w:val="1"/>
      <w:numFmt w:val="bullet"/>
      <w:lvlText w:val="•"/>
      <w:lvlJc w:val="left"/>
      <w:pPr>
        <w:tabs>
          <w:tab w:val="num" w:pos="4320"/>
        </w:tabs>
        <w:ind w:left="4320" w:hanging="360"/>
      </w:pPr>
      <w:rPr>
        <w:rFonts w:ascii="Arial" w:hAnsi="Arial" w:hint="default"/>
      </w:rPr>
    </w:lvl>
    <w:lvl w:ilvl="6" w:tplc="380EEA5A" w:tentative="1">
      <w:start w:val="1"/>
      <w:numFmt w:val="bullet"/>
      <w:lvlText w:val="•"/>
      <w:lvlJc w:val="left"/>
      <w:pPr>
        <w:tabs>
          <w:tab w:val="num" w:pos="5040"/>
        </w:tabs>
        <w:ind w:left="5040" w:hanging="360"/>
      </w:pPr>
      <w:rPr>
        <w:rFonts w:ascii="Arial" w:hAnsi="Arial" w:hint="default"/>
      </w:rPr>
    </w:lvl>
    <w:lvl w:ilvl="7" w:tplc="11986548" w:tentative="1">
      <w:start w:val="1"/>
      <w:numFmt w:val="bullet"/>
      <w:lvlText w:val="•"/>
      <w:lvlJc w:val="left"/>
      <w:pPr>
        <w:tabs>
          <w:tab w:val="num" w:pos="5760"/>
        </w:tabs>
        <w:ind w:left="5760" w:hanging="360"/>
      </w:pPr>
      <w:rPr>
        <w:rFonts w:ascii="Arial" w:hAnsi="Arial" w:hint="default"/>
      </w:rPr>
    </w:lvl>
    <w:lvl w:ilvl="8" w:tplc="E438EB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5522B"/>
    <w:multiLevelType w:val="hybridMultilevel"/>
    <w:tmpl w:val="F9F4873A"/>
    <w:lvl w:ilvl="0" w:tplc="4314E0D4">
      <w:start w:val="1"/>
      <w:numFmt w:val="bullet"/>
      <w:lvlText w:val="•"/>
      <w:lvlJc w:val="left"/>
      <w:pPr>
        <w:tabs>
          <w:tab w:val="num" w:pos="720"/>
        </w:tabs>
        <w:ind w:left="720" w:hanging="360"/>
      </w:pPr>
      <w:rPr>
        <w:rFonts w:ascii="Arial" w:hAnsi="Arial" w:hint="default"/>
      </w:rPr>
    </w:lvl>
    <w:lvl w:ilvl="1" w:tplc="BF40903C" w:tentative="1">
      <w:start w:val="1"/>
      <w:numFmt w:val="bullet"/>
      <w:lvlText w:val="•"/>
      <w:lvlJc w:val="left"/>
      <w:pPr>
        <w:tabs>
          <w:tab w:val="num" w:pos="1440"/>
        </w:tabs>
        <w:ind w:left="1440" w:hanging="360"/>
      </w:pPr>
      <w:rPr>
        <w:rFonts w:ascii="Arial" w:hAnsi="Arial" w:hint="default"/>
      </w:rPr>
    </w:lvl>
    <w:lvl w:ilvl="2" w:tplc="DA220930" w:tentative="1">
      <w:start w:val="1"/>
      <w:numFmt w:val="bullet"/>
      <w:lvlText w:val="•"/>
      <w:lvlJc w:val="left"/>
      <w:pPr>
        <w:tabs>
          <w:tab w:val="num" w:pos="2160"/>
        </w:tabs>
        <w:ind w:left="2160" w:hanging="360"/>
      </w:pPr>
      <w:rPr>
        <w:rFonts w:ascii="Arial" w:hAnsi="Arial" w:hint="default"/>
      </w:rPr>
    </w:lvl>
    <w:lvl w:ilvl="3" w:tplc="EFB48760" w:tentative="1">
      <w:start w:val="1"/>
      <w:numFmt w:val="bullet"/>
      <w:lvlText w:val="•"/>
      <w:lvlJc w:val="left"/>
      <w:pPr>
        <w:tabs>
          <w:tab w:val="num" w:pos="2880"/>
        </w:tabs>
        <w:ind w:left="2880" w:hanging="360"/>
      </w:pPr>
      <w:rPr>
        <w:rFonts w:ascii="Arial" w:hAnsi="Arial" w:hint="default"/>
      </w:rPr>
    </w:lvl>
    <w:lvl w:ilvl="4" w:tplc="DCE24D38" w:tentative="1">
      <w:start w:val="1"/>
      <w:numFmt w:val="bullet"/>
      <w:lvlText w:val="•"/>
      <w:lvlJc w:val="left"/>
      <w:pPr>
        <w:tabs>
          <w:tab w:val="num" w:pos="3600"/>
        </w:tabs>
        <w:ind w:left="3600" w:hanging="360"/>
      </w:pPr>
      <w:rPr>
        <w:rFonts w:ascii="Arial" w:hAnsi="Arial" w:hint="default"/>
      </w:rPr>
    </w:lvl>
    <w:lvl w:ilvl="5" w:tplc="CB7A930A" w:tentative="1">
      <w:start w:val="1"/>
      <w:numFmt w:val="bullet"/>
      <w:lvlText w:val="•"/>
      <w:lvlJc w:val="left"/>
      <w:pPr>
        <w:tabs>
          <w:tab w:val="num" w:pos="4320"/>
        </w:tabs>
        <w:ind w:left="4320" w:hanging="360"/>
      </w:pPr>
      <w:rPr>
        <w:rFonts w:ascii="Arial" w:hAnsi="Arial" w:hint="default"/>
      </w:rPr>
    </w:lvl>
    <w:lvl w:ilvl="6" w:tplc="842C2050" w:tentative="1">
      <w:start w:val="1"/>
      <w:numFmt w:val="bullet"/>
      <w:lvlText w:val="•"/>
      <w:lvlJc w:val="left"/>
      <w:pPr>
        <w:tabs>
          <w:tab w:val="num" w:pos="5040"/>
        </w:tabs>
        <w:ind w:left="5040" w:hanging="360"/>
      </w:pPr>
      <w:rPr>
        <w:rFonts w:ascii="Arial" w:hAnsi="Arial" w:hint="default"/>
      </w:rPr>
    </w:lvl>
    <w:lvl w:ilvl="7" w:tplc="FE84A67C" w:tentative="1">
      <w:start w:val="1"/>
      <w:numFmt w:val="bullet"/>
      <w:lvlText w:val="•"/>
      <w:lvlJc w:val="left"/>
      <w:pPr>
        <w:tabs>
          <w:tab w:val="num" w:pos="5760"/>
        </w:tabs>
        <w:ind w:left="5760" w:hanging="360"/>
      </w:pPr>
      <w:rPr>
        <w:rFonts w:ascii="Arial" w:hAnsi="Arial" w:hint="default"/>
      </w:rPr>
    </w:lvl>
    <w:lvl w:ilvl="8" w:tplc="5A667A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621022"/>
    <w:multiLevelType w:val="hybridMultilevel"/>
    <w:tmpl w:val="3B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C5FA9"/>
    <w:multiLevelType w:val="hybridMultilevel"/>
    <w:tmpl w:val="2E083384"/>
    <w:lvl w:ilvl="0" w:tplc="CA5EECD6">
      <w:start w:val="1"/>
      <w:numFmt w:val="bullet"/>
      <w:lvlText w:val="•"/>
      <w:lvlJc w:val="left"/>
      <w:pPr>
        <w:tabs>
          <w:tab w:val="num" w:pos="360"/>
        </w:tabs>
        <w:ind w:left="360" w:hanging="360"/>
      </w:pPr>
      <w:rPr>
        <w:rFonts w:ascii="Arial" w:hAnsi="Arial" w:hint="default"/>
      </w:rPr>
    </w:lvl>
    <w:lvl w:ilvl="1" w:tplc="6788360C">
      <w:start w:val="1"/>
      <w:numFmt w:val="bullet"/>
      <w:lvlText w:val="•"/>
      <w:lvlJc w:val="left"/>
      <w:pPr>
        <w:tabs>
          <w:tab w:val="num" w:pos="1080"/>
        </w:tabs>
        <w:ind w:left="1080" w:hanging="360"/>
      </w:pPr>
      <w:rPr>
        <w:rFonts w:ascii="Arial" w:hAnsi="Arial" w:hint="default"/>
      </w:rPr>
    </w:lvl>
    <w:lvl w:ilvl="2" w:tplc="D0A6FDAE">
      <w:start w:val="1"/>
      <w:numFmt w:val="bullet"/>
      <w:lvlText w:val="•"/>
      <w:lvlJc w:val="left"/>
      <w:pPr>
        <w:tabs>
          <w:tab w:val="num" w:pos="1800"/>
        </w:tabs>
        <w:ind w:left="1800" w:hanging="360"/>
      </w:pPr>
      <w:rPr>
        <w:rFonts w:ascii="Arial" w:hAnsi="Arial" w:hint="default"/>
      </w:rPr>
    </w:lvl>
    <w:lvl w:ilvl="3" w:tplc="98C2CA92" w:tentative="1">
      <w:start w:val="1"/>
      <w:numFmt w:val="bullet"/>
      <w:lvlText w:val="•"/>
      <w:lvlJc w:val="left"/>
      <w:pPr>
        <w:tabs>
          <w:tab w:val="num" w:pos="2520"/>
        </w:tabs>
        <w:ind w:left="2520" w:hanging="360"/>
      </w:pPr>
      <w:rPr>
        <w:rFonts w:ascii="Arial" w:hAnsi="Arial" w:hint="default"/>
      </w:rPr>
    </w:lvl>
    <w:lvl w:ilvl="4" w:tplc="E0743C4C" w:tentative="1">
      <w:start w:val="1"/>
      <w:numFmt w:val="bullet"/>
      <w:lvlText w:val="•"/>
      <w:lvlJc w:val="left"/>
      <w:pPr>
        <w:tabs>
          <w:tab w:val="num" w:pos="3240"/>
        </w:tabs>
        <w:ind w:left="3240" w:hanging="360"/>
      </w:pPr>
      <w:rPr>
        <w:rFonts w:ascii="Arial" w:hAnsi="Arial" w:hint="default"/>
      </w:rPr>
    </w:lvl>
    <w:lvl w:ilvl="5" w:tplc="972E243C" w:tentative="1">
      <w:start w:val="1"/>
      <w:numFmt w:val="bullet"/>
      <w:lvlText w:val="•"/>
      <w:lvlJc w:val="left"/>
      <w:pPr>
        <w:tabs>
          <w:tab w:val="num" w:pos="3960"/>
        </w:tabs>
        <w:ind w:left="3960" w:hanging="360"/>
      </w:pPr>
      <w:rPr>
        <w:rFonts w:ascii="Arial" w:hAnsi="Arial" w:hint="default"/>
      </w:rPr>
    </w:lvl>
    <w:lvl w:ilvl="6" w:tplc="602840F8" w:tentative="1">
      <w:start w:val="1"/>
      <w:numFmt w:val="bullet"/>
      <w:lvlText w:val="•"/>
      <w:lvlJc w:val="left"/>
      <w:pPr>
        <w:tabs>
          <w:tab w:val="num" w:pos="4680"/>
        </w:tabs>
        <w:ind w:left="4680" w:hanging="360"/>
      </w:pPr>
      <w:rPr>
        <w:rFonts w:ascii="Arial" w:hAnsi="Arial" w:hint="default"/>
      </w:rPr>
    </w:lvl>
    <w:lvl w:ilvl="7" w:tplc="E53CBDFC" w:tentative="1">
      <w:start w:val="1"/>
      <w:numFmt w:val="bullet"/>
      <w:lvlText w:val="•"/>
      <w:lvlJc w:val="left"/>
      <w:pPr>
        <w:tabs>
          <w:tab w:val="num" w:pos="5400"/>
        </w:tabs>
        <w:ind w:left="5400" w:hanging="360"/>
      </w:pPr>
      <w:rPr>
        <w:rFonts w:ascii="Arial" w:hAnsi="Arial" w:hint="default"/>
      </w:rPr>
    </w:lvl>
    <w:lvl w:ilvl="8" w:tplc="01A2195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5BF1F70"/>
    <w:multiLevelType w:val="hybridMultilevel"/>
    <w:tmpl w:val="76064176"/>
    <w:lvl w:ilvl="0" w:tplc="B94414AC">
      <w:start w:val="1"/>
      <w:numFmt w:val="bullet"/>
      <w:lvlText w:val="•"/>
      <w:lvlJc w:val="left"/>
      <w:pPr>
        <w:tabs>
          <w:tab w:val="num" w:pos="720"/>
        </w:tabs>
        <w:ind w:left="720" w:hanging="360"/>
      </w:pPr>
      <w:rPr>
        <w:rFonts w:ascii="Arial" w:hAnsi="Arial" w:hint="default"/>
      </w:rPr>
    </w:lvl>
    <w:lvl w:ilvl="1" w:tplc="744AC38A" w:tentative="1">
      <w:start w:val="1"/>
      <w:numFmt w:val="bullet"/>
      <w:lvlText w:val="•"/>
      <w:lvlJc w:val="left"/>
      <w:pPr>
        <w:tabs>
          <w:tab w:val="num" w:pos="1440"/>
        </w:tabs>
        <w:ind w:left="1440" w:hanging="360"/>
      </w:pPr>
      <w:rPr>
        <w:rFonts w:ascii="Arial" w:hAnsi="Arial" w:hint="default"/>
      </w:rPr>
    </w:lvl>
    <w:lvl w:ilvl="2" w:tplc="1AA691EA" w:tentative="1">
      <w:start w:val="1"/>
      <w:numFmt w:val="bullet"/>
      <w:lvlText w:val="•"/>
      <w:lvlJc w:val="left"/>
      <w:pPr>
        <w:tabs>
          <w:tab w:val="num" w:pos="2160"/>
        </w:tabs>
        <w:ind w:left="2160" w:hanging="360"/>
      </w:pPr>
      <w:rPr>
        <w:rFonts w:ascii="Arial" w:hAnsi="Arial" w:hint="default"/>
      </w:rPr>
    </w:lvl>
    <w:lvl w:ilvl="3" w:tplc="294828CC" w:tentative="1">
      <w:start w:val="1"/>
      <w:numFmt w:val="bullet"/>
      <w:lvlText w:val="•"/>
      <w:lvlJc w:val="left"/>
      <w:pPr>
        <w:tabs>
          <w:tab w:val="num" w:pos="2880"/>
        </w:tabs>
        <w:ind w:left="2880" w:hanging="360"/>
      </w:pPr>
      <w:rPr>
        <w:rFonts w:ascii="Arial" w:hAnsi="Arial" w:hint="default"/>
      </w:rPr>
    </w:lvl>
    <w:lvl w:ilvl="4" w:tplc="7DCED2E8" w:tentative="1">
      <w:start w:val="1"/>
      <w:numFmt w:val="bullet"/>
      <w:lvlText w:val="•"/>
      <w:lvlJc w:val="left"/>
      <w:pPr>
        <w:tabs>
          <w:tab w:val="num" w:pos="3600"/>
        </w:tabs>
        <w:ind w:left="3600" w:hanging="360"/>
      </w:pPr>
      <w:rPr>
        <w:rFonts w:ascii="Arial" w:hAnsi="Arial" w:hint="default"/>
      </w:rPr>
    </w:lvl>
    <w:lvl w:ilvl="5" w:tplc="9DF6766C" w:tentative="1">
      <w:start w:val="1"/>
      <w:numFmt w:val="bullet"/>
      <w:lvlText w:val="•"/>
      <w:lvlJc w:val="left"/>
      <w:pPr>
        <w:tabs>
          <w:tab w:val="num" w:pos="4320"/>
        </w:tabs>
        <w:ind w:left="4320" w:hanging="360"/>
      </w:pPr>
      <w:rPr>
        <w:rFonts w:ascii="Arial" w:hAnsi="Arial" w:hint="default"/>
      </w:rPr>
    </w:lvl>
    <w:lvl w:ilvl="6" w:tplc="B2B8D29C" w:tentative="1">
      <w:start w:val="1"/>
      <w:numFmt w:val="bullet"/>
      <w:lvlText w:val="•"/>
      <w:lvlJc w:val="left"/>
      <w:pPr>
        <w:tabs>
          <w:tab w:val="num" w:pos="5040"/>
        </w:tabs>
        <w:ind w:left="5040" w:hanging="360"/>
      </w:pPr>
      <w:rPr>
        <w:rFonts w:ascii="Arial" w:hAnsi="Arial" w:hint="default"/>
      </w:rPr>
    </w:lvl>
    <w:lvl w:ilvl="7" w:tplc="6C706D4C" w:tentative="1">
      <w:start w:val="1"/>
      <w:numFmt w:val="bullet"/>
      <w:lvlText w:val="•"/>
      <w:lvlJc w:val="left"/>
      <w:pPr>
        <w:tabs>
          <w:tab w:val="num" w:pos="5760"/>
        </w:tabs>
        <w:ind w:left="5760" w:hanging="360"/>
      </w:pPr>
      <w:rPr>
        <w:rFonts w:ascii="Arial" w:hAnsi="Arial" w:hint="default"/>
      </w:rPr>
    </w:lvl>
    <w:lvl w:ilvl="8" w:tplc="57CA60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0330E8"/>
    <w:multiLevelType w:val="hybridMultilevel"/>
    <w:tmpl w:val="C6B25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7D5FB4"/>
    <w:multiLevelType w:val="hybridMultilevel"/>
    <w:tmpl w:val="1C068946"/>
    <w:lvl w:ilvl="0" w:tplc="7ED2A14A">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15:restartNumberingAfterBreak="0">
    <w:nsid w:val="51475BCF"/>
    <w:multiLevelType w:val="hybridMultilevel"/>
    <w:tmpl w:val="7D3E1E6A"/>
    <w:lvl w:ilvl="0" w:tplc="8A3C7F5E">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9380A"/>
    <w:multiLevelType w:val="hybridMultilevel"/>
    <w:tmpl w:val="ABA459DC"/>
    <w:lvl w:ilvl="0" w:tplc="E3908F68">
      <w:start w:val="1"/>
      <w:numFmt w:val="bullet"/>
      <w:lvlText w:val="•"/>
      <w:lvlJc w:val="left"/>
      <w:pPr>
        <w:tabs>
          <w:tab w:val="num" w:pos="360"/>
        </w:tabs>
        <w:ind w:left="360" w:hanging="360"/>
      </w:pPr>
      <w:rPr>
        <w:rFonts w:ascii="Arial" w:hAnsi="Arial" w:hint="default"/>
      </w:rPr>
    </w:lvl>
    <w:lvl w:ilvl="1" w:tplc="28524B66" w:tentative="1">
      <w:start w:val="1"/>
      <w:numFmt w:val="bullet"/>
      <w:lvlText w:val="•"/>
      <w:lvlJc w:val="left"/>
      <w:pPr>
        <w:tabs>
          <w:tab w:val="num" w:pos="1080"/>
        </w:tabs>
        <w:ind w:left="1080" w:hanging="360"/>
      </w:pPr>
      <w:rPr>
        <w:rFonts w:ascii="Arial" w:hAnsi="Arial" w:hint="default"/>
      </w:rPr>
    </w:lvl>
    <w:lvl w:ilvl="2" w:tplc="FC666BFA" w:tentative="1">
      <w:start w:val="1"/>
      <w:numFmt w:val="bullet"/>
      <w:lvlText w:val="•"/>
      <w:lvlJc w:val="left"/>
      <w:pPr>
        <w:tabs>
          <w:tab w:val="num" w:pos="1800"/>
        </w:tabs>
        <w:ind w:left="1800" w:hanging="360"/>
      </w:pPr>
      <w:rPr>
        <w:rFonts w:ascii="Arial" w:hAnsi="Arial" w:hint="default"/>
      </w:rPr>
    </w:lvl>
    <w:lvl w:ilvl="3" w:tplc="D3469D86" w:tentative="1">
      <w:start w:val="1"/>
      <w:numFmt w:val="bullet"/>
      <w:lvlText w:val="•"/>
      <w:lvlJc w:val="left"/>
      <w:pPr>
        <w:tabs>
          <w:tab w:val="num" w:pos="2520"/>
        </w:tabs>
        <w:ind w:left="2520" w:hanging="360"/>
      </w:pPr>
      <w:rPr>
        <w:rFonts w:ascii="Arial" w:hAnsi="Arial" w:hint="default"/>
      </w:rPr>
    </w:lvl>
    <w:lvl w:ilvl="4" w:tplc="CDCC944E" w:tentative="1">
      <w:start w:val="1"/>
      <w:numFmt w:val="bullet"/>
      <w:lvlText w:val="•"/>
      <w:lvlJc w:val="left"/>
      <w:pPr>
        <w:tabs>
          <w:tab w:val="num" w:pos="3240"/>
        </w:tabs>
        <w:ind w:left="3240" w:hanging="360"/>
      </w:pPr>
      <w:rPr>
        <w:rFonts w:ascii="Arial" w:hAnsi="Arial" w:hint="default"/>
      </w:rPr>
    </w:lvl>
    <w:lvl w:ilvl="5" w:tplc="EF60F248" w:tentative="1">
      <w:start w:val="1"/>
      <w:numFmt w:val="bullet"/>
      <w:lvlText w:val="•"/>
      <w:lvlJc w:val="left"/>
      <w:pPr>
        <w:tabs>
          <w:tab w:val="num" w:pos="3960"/>
        </w:tabs>
        <w:ind w:left="3960" w:hanging="360"/>
      </w:pPr>
      <w:rPr>
        <w:rFonts w:ascii="Arial" w:hAnsi="Arial" w:hint="default"/>
      </w:rPr>
    </w:lvl>
    <w:lvl w:ilvl="6" w:tplc="7CB230A4" w:tentative="1">
      <w:start w:val="1"/>
      <w:numFmt w:val="bullet"/>
      <w:lvlText w:val="•"/>
      <w:lvlJc w:val="left"/>
      <w:pPr>
        <w:tabs>
          <w:tab w:val="num" w:pos="4680"/>
        </w:tabs>
        <w:ind w:left="4680" w:hanging="360"/>
      </w:pPr>
      <w:rPr>
        <w:rFonts w:ascii="Arial" w:hAnsi="Arial" w:hint="default"/>
      </w:rPr>
    </w:lvl>
    <w:lvl w:ilvl="7" w:tplc="8C26F6EE" w:tentative="1">
      <w:start w:val="1"/>
      <w:numFmt w:val="bullet"/>
      <w:lvlText w:val="•"/>
      <w:lvlJc w:val="left"/>
      <w:pPr>
        <w:tabs>
          <w:tab w:val="num" w:pos="5400"/>
        </w:tabs>
        <w:ind w:left="5400" w:hanging="360"/>
      </w:pPr>
      <w:rPr>
        <w:rFonts w:ascii="Arial" w:hAnsi="Arial" w:hint="default"/>
      </w:rPr>
    </w:lvl>
    <w:lvl w:ilvl="8" w:tplc="8A02D9C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8B41427"/>
    <w:multiLevelType w:val="hybridMultilevel"/>
    <w:tmpl w:val="9FC24D68"/>
    <w:lvl w:ilvl="0" w:tplc="15525F8C">
      <w:start w:val="1"/>
      <w:numFmt w:val="bullet"/>
      <w:lvlText w:val="•"/>
      <w:lvlJc w:val="left"/>
      <w:pPr>
        <w:tabs>
          <w:tab w:val="num" w:pos="720"/>
        </w:tabs>
        <w:ind w:left="720" w:hanging="360"/>
      </w:pPr>
      <w:rPr>
        <w:rFonts w:ascii="Arial" w:hAnsi="Arial" w:hint="default"/>
      </w:rPr>
    </w:lvl>
    <w:lvl w:ilvl="1" w:tplc="125CD6C2" w:tentative="1">
      <w:start w:val="1"/>
      <w:numFmt w:val="bullet"/>
      <w:lvlText w:val="•"/>
      <w:lvlJc w:val="left"/>
      <w:pPr>
        <w:tabs>
          <w:tab w:val="num" w:pos="1440"/>
        </w:tabs>
        <w:ind w:left="1440" w:hanging="360"/>
      </w:pPr>
      <w:rPr>
        <w:rFonts w:ascii="Arial" w:hAnsi="Arial" w:hint="default"/>
      </w:rPr>
    </w:lvl>
    <w:lvl w:ilvl="2" w:tplc="6A3AB0A0" w:tentative="1">
      <w:start w:val="1"/>
      <w:numFmt w:val="bullet"/>
      <w:lvlText w:val="•"/>
      <w:lvlJc w:val="left"/>
      <w:pPr>
        <w:tabs>
          <w:tab w:val="num" w:pos="2160"/>
        </w:tabs>
        <w:ind w:left="2160" w:hanging="360"/>
      </w:pPr>
      <w:rPr>
        <w:rFonts w:ascii="Arial" w:hAnsi="Arial" w:hint="default"/>
      </w:rPr>
    </w:lvl>
    <w:lvl w:ilvl="3" w:tplc="84BC9B56" w:tentative="1">
      <w:start w:val="1"/>
      <w:numFmt w:val="bullet"/>
      <w:lvlText w:val="•"/>
      <w:lvlJc w:val="left"/>
      <w:pPr>
        <w:tabs>
          <w:tab w:val="num" w:pos="2880"/>
        </w:tabs>
        <w:ind w:left="2880" w:hanging="360"/>
      </w:pPr>
      <w:rPr>
        <w:rFonts w:ascii="Arial" w:hAnsi="Arial" w:hint="default"/>
      </w:rPr>
    </w:lvl>
    <w:lvl w:ilvl="4" w:tplc="C8CA975C" w:tentative="1">
      <w:start w:val="1"/>
      <w:numFmt w:val="bullet"/>
      <w:lvlText w:val="•"/>
      <w:lvlJc w:val="left"/>
      <w:pPr>
        <w:tabs>
          <w:tab w:val="num" w:pos="3600"/>
        </w:tabs>
        <w:ind w:left="3600" w:hanging="360"/>
      </w:pPr>
      <w:rPr>
        <w:rFonts w:ascii="Arial" w:hAnsi="Arial" w:hint="default"/>
      </w:rPr>
    </w:lvl>
    <w:lvl w:ilvl="5" w:tplc="4B36E246" w:tentative="1">
      <w:start w:val="1"/>
      <w:numFmt w:val="bullet"/>
      <w:lvlText w:val="•"/>
      <w:lvlJc w:val="left"/>
      <w:pPr>
        <w:tabs>
          <w:tab w:val="num" w:pos="4320"/>
        </w:tabs>
        <w:ind w:left="4320" w:hanging="360"/>
      </w:pPr>
      <w:rPr>
        <w:rFonts w:ascii="Arial" w:hAnsi="Arial" w:hint="default"/>
      </w:rPr>
    </w:lvl>
    <w:lvl w:ilvl="6" w:tplc="44F6DE98" w:tentative="1">
      <w:start w:val="1"/>
      <w:numFmt w:val="bullet"/>
      <w:lvlText w:val="•"/>
      <w:lvlJc w:val="left"/>
      <w:pPr>
        <w:tabs>
          <w:tab w:val="num" w:pos="5040"/>
        </w:tabs>
        <w:ind w:left="5040" w:hanging="360"/>
      </w:pPr>
      <w:rPr>
        <w:rFonts w:ascii="Arial" w:hAnsi="Arial" w:hint="default"/>
      </w:rPr>
    </w:lvl>
    <w:lvl w:ilvl="7" w:tplc="FDA07050" w:tentative="1">
      <w:start w:val="1"/>
      <w:numFmt w:val="bullet"/>
      <w:lvlText w:val="•"/>
      <w:lvlJc w:val="left"/>
      <w:pPr>
        <w:tabs>
          <w:tab w:val="num" w:pos="5760"/>
        </w:tabs>
        <w:ind w:left="5760" w:hanging="360"/>
      </w:pPr>
      <w:rPr>
        <w:rFonts w:ascii="Arial" w:hAnsi="Arial" w:hint="default"/>
      </w:rPr>
    </w:lvl>
    <w:lvl w:ilvl="8" w:tplc="2FD8B8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713C7F"/>
    <w:multiLevelType w:val="hybridMultilevel"/>
    <w:tmpl w:val="4DC600E6"/>
    <w:lvl w:ilvl="0" w:tplc="C43001B2">
      <w:start w:val="1"/>
      <w:numFmt w:val="bullet"/>
      <w:lvlText w:val="•"/>
      <w:lvlJc w:val="left"/>
      <w:pPr>
        <w:tabs>
          <w:tab w:val="num" w:pos="720"/>
        </w:tabs>
        <w:ind w:left="720" w:hanging="360"/>
      </w:pPr>
      <w:rPr>
        <w:rFonts w:ascii="Arial" w:hAnsi="Arial" w:hint="default"/>
      </w:rPr>
    </w:lvl>
    <w:lvl w:ilvl="1" w:tplc="7CB23F1A" w:tentative="1">
      <w:start w:val="1"/>
      <w:numFmt w:val="bullet"/>
      <w:lvlText w:val="•"/>
      <w:lvlJc w:val="left"/>
      <w:pPr>
        <w:tabs>
          <w:tab w:val="num" w:pos="1440"/>
        </w:tabs>
        <w:ind w:left="1440" w:hanging="360"/>
      </w:pPr>
      <w:rPr>
        <w:rFonts w:ascii="Arial" w:hAnsi="Arial" w:hint="default"/>
      </w:rPr>
    </w:lvl>
    <w:lvl w:ilvl="2" w:tplc="2FE27E7E" w:tentative="1">
      <w:start w:val="1"/>
      <w:numFmt w:val="bullet"/>
      <w:lvlText w:val="•"/>
      <w:lvlJc w:val="left"/>
      <w:pPr>
        <w:tabs>
          <w:tab w:val="num" w:pos="2160"/>
        </w:tabs>
        <w:ind w:left="2160" w:hanging="360"/>
      </w:pPr>
      <w:rPr>
        <w:rFonts w:ascii="Arial" w:hAnsi="Arial" w:hint="default"/>
      </w:rPr>
    </w:lvl>
    <w:lvl w:ilvl="3" w:tplc="5016C1E0" w:tentative="1">
      <w:start w:val="1"/>
      <w:numFmt w:val="bullet"/>
      <w:lvlText w:val="•"/>
      <w:lvlJc w:val="left"/>
      <w:pPr>
        <w:tabs>
          <w:tab w:val="num" w:pos="2880"/>
        </w:tabs>
        <w:ind w:left="2880" w:hanging="360"/>
      </w:pPr>
      <w:rPr>
        <w:rFonts w:ascii="Arial" w:hAnsi="Arial" w:hint="default"/>
      </w:rPr>
    </w:lvl>
    <w:lvl w:ilvl="4" w:tplc="54AA6F72" w:tentative="1">
      <w:start w:val="1"/>
      <w:numFmt w:val="bullet"/>
      <w:lvlText w:val="•"/>
      <w:lvlJc w:val="left"/>
      <w:pPr>
        <w:tabs>
          <w:tab w:val="num" w:pos="3600"/>
        </w:tabs>
        <w:ind w:left="3600" w:hanging="360"/>
      </w:pPr>
      <w:rPr>
        <w:rFonts w:ascii="Arial" w:hAnsi="Arial" w:hint="default"/>
      </w:rPr>
    </w:lvl>
    <w:lvl w:ilvl="5" w:tplc="E9AABECC" w:tentative="1">
      <w:start w:val="1"/>
      <w:numFmt w:val="bullet"/>
      <w:lvlText w:val="•"/>
      <w:lvlJc w:val="left"/>
      <w:pPr>
        <w:tabs>
          <w:tab w:val="num" w:pos="4320"/>
        </w:tabs>
        <w:ind w:left="4320" w:hanging="360"/>
      </w:pPr>
      <w:rPr>
        <w:rFonts w:ascii="Arial" w:hAnsi="Arial" w:hint="default"/>
      </w:rPr>
    </w:lvl>
    <w:lvl w:ilvl="6" w:tplc="4B50A61A" w:tentative="1">
      <w:start w:val="1"/>
      <w:numFmt w:val="bullet"/>
      <w:lvlText w:val="•"/>
      <w:lvlJc w:val="left"/>
      <w:pPr>
        <w:tabs>
          <w:tab w:val="num" w:pos="5040"/>
        </w:tabs>
        <w:ind w:left="5040" w:hanging="360"/>
      </w:pPr>
      <w:rPr>
        <w:rFonts w:ascii="Arial" w:hAnsi="Arial" w:hint="default"/>
      </w:rPr>
    </w:lvl>
    <w:lvl w:ilvl="7" w:tplc="E2DCC226" w:tentative="1">
      <w:start w:val="1"/>
      <w:numFmt w:val="bullet"/>
      <w:lvlText w:val="•"/>
      <w:lvlJc w:val="left"/>
      <w:pPr>
        <w:tabs>
          <w:tab w:val="num" w:pos="5760"/>
        </w:tabs>
        <w:ind w:left="5760" w:hanging="360"/>
      </w:pPr>
      <w:rPr>
        <w:rFonts w:ascii="Arial" w:hAnsi="Arial" w:hint="default"/>
      </w:rPr>
    </w:lvl>
    <w:lvl w:ilvl="8" w:tplc="A3E644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8B6617"/>
    <w:multiLevelType w:val="hybridMultilevel"/>
    <w:tmpl w:val="8F9275B4"/>
    <w:lvl w:ilvl="0" w:tplc="09822E78">
      <w:start w:val="1"/>
      <w:numFmt w:val="bullet"/>
      <w:lvlText w:val="•"/>
      <w:lvlJc w:val="left"/>
      <w:pPr>
        <w:tabs>
          <w:tab w:val="num" w:pos="720"/>
        </w:tabs>
        <w:ind w:left="720" w:hanging="360"/>
      </w:pPr>
      <w:rPr>
        <w:rFonts w:ascii="Arial" w:hAnsi="Arial" w:hint="default"/>
      </w:rPr>
    </w:lvl>
    <w:lvl w:ilvl="1" w:tplc="3CCA99AA" w:tentative="1">
      <w:start w:val="1"/>
      <w:numFmt w:val="bullet"/>
      <w:lvlText w:val="•"/>
      <w:lvlJc w:val="left"/>
      <w:pPr>
        <w:tabs>
          <w:tab w:val="num" w:pos="1440"/>
        </w:tabs>
        <w:ind w:left="1440" w:hanging="360"/>
      </w:pPr>
      <w:rPr>
        <w:rFonts w:ascii="Arial" w:hAnsi="Arial" w:hint="default"/>
      </w:rPr>
    </w:lvl>
    <w:lvl w:ilvl="2" w:tplc="7C565E80" w:tentative="1">
      <w:start w:val="1"/>
      <w:numFmt w:val="bullet"/>
      <w:lvlText w:val="•"/>
      <w:lvlJc w:val="left"/>
      <w:pPr>
        <w:tabs>
          <w:tab w:val="num" w:pos="2160"/>
        </w:tabs>
        <w:ind w:left="2160" w:hanging="360"/>
      </w:pPr>
      <w:rPr>
        <w:rFonts w:ascii="Arial" w:hAnsi="Arial" w:hint="default"/>
      </w:rPr>
    </w:lvl>
    <w:lvl w:ilvl="3" w:tplc="ED1E5EFC" w:tentative="1">
      <w:start w:val="1"/>
      <w:numFmt w:val="bullet"/>
      <w:lvlText w:val="•"/>
      <w:lvlJc w:val="left"/>
      <w:pPr>
        <w:tabs>
          <w:tab w:val="num" w:pos="2880"/>
        </w:tabs>
        <w:ind w:left="2880" w:hanging="360"/>
      </w:pPr>
      <w:rPr>
        <w:rFonts w:ascii="Arial" w:hAnsi="Arial" w:hint="default"/>
      </w:rPr>
    </w:lvl>
    <w:lvl w:ilvl="4" w:tplc="49DE60FE" w:tentative="1">
      <w:start w:val="1"/>
      <w:numFmt w:val="bullet"/>
      <w:lvlText w:val="•"/>
      <w:lvlJc w:val="left"/>
      <w:pPr>
        <w:tabs>
          <w:tab w:val="num" w:pos="3600"/>
        </w:tabs>
        <w:ind w:left="3600" w:hanging="360"/>
      </w:pPr>
      <w:rPr>
        <w:rFonts w:ascii="Arial" w:hAnsi="Arial" w:hint="default"/>
      </w:rPr>
    </w:lvl>
    <w:lvl w:ilvl="5" w:tplc="57FAA0C6" w:tentative="1">
      <w:start w:val="1"/>
      <w:numFmt w:val="bullet"/>
      <w:lvlText w:val="•"/>
      <w:lvlJc w:val="left"/>
      <w:pPr>
        <w:tabs>
          <w:tab w:val="num" w:pos="4320"/>
        </w:tabs>
        <w:ind w:left="4320" w:hanging="360"/>
      </w:pPr>
      <w:rPr>
        <w:rFonts w:ascii="Arial" w:hAnsi="Arial" w:hint="default"/>
      </w:rPr>
    </w:lvl>
    <w:lvl w:ilvl="6" w:tplc="769E1774" w:tentative="1">
      <w:start w:val="1"/>
      <w:numFmt w:val="bullet"/>
      <w:lvlText w:val="•"/>
      <w:lvlJc w:val="left"/>
      <w:pPr>
        <w:tabs>
          <w:tab w:val="num" w:pos="5040"/>
        </w:tabs>
        <w:ind w:left="5040" w:hanging="360"/>
      </w:pPr>
      <w:rPr>
        <w:rFonts w:ascii="Arial" w:hAnsi="Arial" w:hint="default"/>
      </w:rPr>
    </w:lvl>
    <w:lvl w:ilvl="7" w:tplc="25325C02" w:tentative="1">
      <w:start w:val="1"/>
      <w:numFmt w:val="bullet"/>
      <w:lvlText w:val="•"/>
      <w:lvlJc w:val="left"/>
      <w:pPr>
        <w:tabs>
          <w:tab w:val="num" w:pos="5760"/>
        </w:tabs>
        <w:ind w:left="5760" w:hanging="360"/>
      </w:pPr>
      <w:rPr>
        <w:rFonts w:ascii="Arial" w:hAnsi="Arial" w:hint="default"/>
      </w:rPr>
    </w:lvl>
    <w:lvl w:ilvl="8" w:tplc="448AE5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F747C0"/>
    <w:multiLevelType w:val="hybridMultilevel"/>
    <w:tmpl w:val="BEA07C26"/>
    <w:lvl w:ilvl="0" w:tplc="34529446">
      <w:start w:val="1"/>
      <w:numFmt w:val="decimal"/>
      <w:lvlText w:val="%1."/>
      <w:lvlJc w:val="left"/>
      <w:pPr>
        <w:tabs>
          <w:tab w:val="num" w:pos="720"/>
        </w:tabs>
        <w:ind w:left="720" w:hanging="360"/>
      </w:pPr>
    </w:lvl>
    <w:lvl w:ilvl="1" w:tplc="BFE065A8" w:tentative="1">
      <w:start w:val="1"/>
      <w:numFmt w:val="decimal"/>
      <w:lvlText w:val="%2."/>
      <w:lvlJc w:val="left"/>
      <w:pPr>
        <w:tabs>
          <w:tab w:val="num" w:pos="1440"/>
        </w:tabs>
        <w:ind w:left="1440" w:hanging="360"/>
      </w:pPr>
    </w:lvl>
    <w:lvl w:ilvl="2" w:tplc="3F7855C8" w:tentative="1">
      <w:start w:val="1"/>
      <w:numFmt w:val="decimal"/>
      <w:lvlText w:val="%3."/>
      <w:lvlJc w:val="left"/>
      <w:pPr>
        <w:tabs>
          <w:tab w:val="num" w:pos="2160"/>
        </w:tabs>
        <w:ind w:left="2160" w:hanging="360"/>
      </w:pPr>
    </w:lvl>
    <w:lvl w:ilvl="3" w:tplc="4D562C18" w:tentative="1">
      <w:start w:val="1"/>
      <w:numFmt w:val="decimal"/>
      <w:lvlText w:val="%4."/>
      <w:lvlJc w:val="left"/>
      <w:pPr>
        <w:tabs>
          <w:tab w:val="num" w:pos="2880"/>
        </w:tabs>
        <w:ind w:left="2880" w:hanging="360"/>
      </w:pPr>
    </w:lvl>
    <w:lvl w:ilvl="4" w:tplc="DD1C2030" w:tentative="1">
      <w:start w:val="1"/>
      <w:numFmt w:val="decimal"/>
      <w:lvlText w:val="%5."/>
      <w:lvlJc w:val="left"/>
      <w:pPr>
        <w:tabs>
          <w:tab w:val="num" w:pos="3600"/>
        </w:tabs>
        <w:ind w:left="3600" w:hanging="360"/>
      </w:pPr>
    </w:lvl>
    <w:lvl w:ilvl="5" w:tplc="45E27BE0" w:tentative="1">
      <w:start w:val="1"/>
      <w:numFmt w:val="decimal"/>
      <w:lvlText w:val="%6."/>
      <w:lvlJc w:val="left"/>
      <w:pPr>
        <w:tabs>
          <w:tab w:val="num" w:pos="4320"/>
        </w:tabs>
        <w:ind w:left="4320" w:hanging="360"/>
      </w:pPr>
    </w:lvl>
    <w:lvl w:ilvl="6" w:tplc="D41A67A2" w:tentative="1">
      <w:start w:val="1"/>
      <w:numFmt w:val="decimal"/>
      <w:lvlText w:val="%7."/>
      <w:lvlJc w:val="left"/>
      <w:pPr>
        <w:tabs>
          <w:tab w:val="num" w:pos="5040"/>
        </w:tabs>
        <w:ind w:left="5040" w:hanging="360"/>
      </w:pPr>
    </w:lvl>
    <w:lvl w:ilvl="7" w:tplc="07AA626C" w:tentative="1">
      <w:start w:val="1"/>
      <w:numFmt w:val="decimal"/>
      <w:lvlText w:val="%8."/>
      <w:lvlJc w:val="left"/>
      <w:pPr>
        <w:tabs>
          <w:tab w:val="num" w:pos="5760"/>
        </w:tabs>
        <w:ind w:left="5760" w:hanging="360"/>
      </w:pPr>
    </w:lvl>
    <w:lvl w:ilvl="8" w:tplc="1EA043C4" w:tentative="1">
      <w:start w:val="1"/>
      <w:numFmt w:val="decimal"/>
      <w:lvlText w:val="%9."/>
      <w:lvlJc w:val="left"/>
      <w:pPr>
        <w:tabs>
          <w:tab w:val="num" w:pos="6480"/>
        </w:tabs>
        <w:ind w:left="6480" w:hanging="360"/>
      </w:p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6"/>
  </w:num>
  <w:num w:numId="13">
    <w:abstractNumId w:val="21"/>
  </w:num>
  <w:num w:numId="14">
    <w:abstractNumId w:val="18"/>
  </w:num>
  <w:num w:numId="15">
    <w:abstractNumId w:val="12"/>
  </w:num>
  <w:num w:numId="16">
    <w:abstractNumId w:val="0"/>
  </w:num>
  <w:num w:numId="17">
    <w:abstractNumId w:val="31"/>
  </w:num>
  <w:num w:numId="18">
    <w:abstractNumId w:val="22"/>
  </w:num>
  <w:num w:numId="19">
    <w:abstractNumId w:val="30"/>
  </w:num>
  <w:num w:numId="20">
    <w:abstractNumId w:val="20"/>
  </w:num>
  <w:num w:numId="21">
    <w:abstractNumId w:val="27"/>
  </w:num>
  <w:num w:numId="22">
    <w:abstractNumId w:val="29"/>
  </w:num>
  <w:num w:numId="23">
    <w:abstractNumId w:val="19"/>
  </w:num>
  <w:num w:numId="24">
    <w:abstractNumId w:val="11"/>
  </w:num>
  <w:num w:numId="25">
    <w:abstractNumId w:val="16"/>
  </w:num>
  <w:num w:numId="26">
    <w:abstractNumId w:val="23"/>
  </w:num>
  <w:num w:numId="27">
    <w:abstractNumId w:val="25"/>
  </w:num>
  <w:num w:numId="28">
    <w:abstractNumId w:val="17"/>
  </w:num>
  <w:num w:numId="29">
    <w:abstractNumId w:val="24"/>
  </w:num>
  <w:num w:numId="30">
    <w:abstractNumId w:val="15"/>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linkStyles/>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05"/>
    <w:rsid w:val="00051F48"/>
    <w:rsid w:val="00091E6A"/>
    <w:rsid w:val="000934EE"/>
    <w:rsid w:val="00094752"/>
    <w:rsid w:val="000949CE"/>
    <w:rsid w:val="000A4664"/>
    <w:rsid w:val="000C33F4"/>
    <w:rsid w:val="000D0705"/>
    <w:rsid w:val="000D4568"/>
    <w:rsid w:val="000D5CCC"/>
    <w:rsid w:val="00102414"/>
    <w:rsid w:val="00106112"/>
    <w:rsid w:val="00111E62"/>
    <w:rsid w:val="00116245"/>
    <w:rsid w:val="00123838"/>
    <w:rsid w:val="00132927"/>
    <w:rsid w:val="00176844"/>
    <w:rsid w:val="0020611F"/>
    <w:rsid w:val="002167B2"/>
    <w:rsid w:val="00240F4E"/>
    <w:rsid w:val="00247B56"/>
    <w:rsid w:val="00282A5C"/>
    <w:rsid w:val="002D1E12"/>
    <w:rsid w:val="0032038D"/>
    <w:rsid w:val="003536BC"/>
    <w:rsid w:val="0035519D"/>
    <w:rsid w:val="00362B2F"/>
    <w:rsid w:val="003D371A"/>
    <w:rsid w:val="003F7EA7"/>
    <w:rsid w:val="00414FC7"/>
    <w:rsid w:val="00422571"/>
    <w:rsid w:val="004A6030"/>
    <w:rsid w:val="004B0C97"/>
    <w:rsid w:val="004D4B93"/>
    <w:rsid w:val="004F0188"/>
    <w:rsid w:val="004F2C27"/>
    <w:rsid w:val="005477E1"/>
    <w:rsid w:val="00550210"/>
    <w:rsid w:val="005529B1"/>
    <w:rsid w:val="005B732C"/>
    <w:rsid w:val="005C1F7D"/>
    <w:rsid w:val="0061644B"/>
    <w:rsid w:val="00646A0F"/>
    <w:rsid w:val="00654836"/>
    <w:rsid w:val="00681FFE"/>
    <w:rsid w:val="006B7A78"/>
    <w:rsid w:val="006E6920"/>
    <w:rsid w:val="00754577"/>
    <w:rsid w:val="00777AD7"/>
    <w:rsid w:val="00784DE9"/>
    <w:rsid w:val="00785F31"/>
    <w:rsid w:val="007F03BB"/>
    <w:rsid w:val="007F15B3"/>
    <w:rsid w:val="00810BAA"/>
    <w:rsid w:val="008130D0"/>
    <w:rsid w:val="008138F2"/>
    <w:rsid w:val="00816205"/>
    <w:rsid w:val="00834EEA"/>
    <w:rsid w:val="008408CC"/>
    <w:rsid w:val="00842663"/>
    <w:rsid w:val="00865EC8"/>
    <w:rsid w:val="00867ABD"/>
    <w:rsid w:val="0088021F"/>
    <w:rsid w:val="0088049A"/>
    <w:rsid w:val="008819D3"/>
    <w:rsid w:val="00882B10"/>
    <w:rsid w:val="008B4BD2"/>
    <w:rsid w:val="008E6A38"/>
    <w:rsid w:val="00903CF8"/>
    <w:rsid w:val="009153B8"/>
    <w:rsid w:val="00927AD6"/>
    <w:rsid w:val="009563E5"/>
    <w:rsid w:val="009563FA"/>
    <w:rsid w:val="00967242"/>
    <w:rsid w:val="00972E44"/>
    <w:rsid w:val="00983835"/>
    <w:rsid w:val="009839C5"/>
    <w:rsid w:val="009A5BF4"/>
    <w:rsid w:val="009E08D7"/>
    <w:rsid w:val="009E243B"/>
    <w:rsid w:val="009E2B92"/>
    <w:rsid w:val="00A026DF"/>
    <w:rsid w:val="00A13296"/>
    <w:rsid w:val="00A36820"/>
    <w:rsid w:val="00A72915"/>
    <w:rsid w:val="00A9789D"/>
    <w:rsid w:val="00A97D3B"/>
    <w:rsid w:val="00B25759"/>
    <w:rsid w:val="00B3108A"/>
    <w:rsid w:val="00B33F3C"/>
    <w:rsid w:val="00B44082"/>
    <w:rsid w:val="00B465B2"/>
    <w:rsid w:val="00B61E67"/>
    <w:rsid w:val="00B74B68"/>
    <w:rsid w:val="00B97D1D"/>
    <w:rsid w:val="00BA3650"/>
    <w:rsid w:val="00BA46A0"/>
    <w:rsid w:val="00C42A3F"/>
    <w:rsid w:val="00C62B2E"/>
    <w:rsid w:val="00C9582B"/>
    <w:rsid w:val="00C9628E"/>
    <w:rsid w:val="00CB540B"/>
    <w:rsid w:val="00D07F0B"/>
    <w:rsid w:val="00D31F68"/>
    <w:rsid w:val="00D52D5D"/>
    <w:rsid w:val="00D55425"/>
    <w:rsid w:val="00D72217"/>
    <w:rsid w:val="00D87E1E"/>
    <w:rsid w:val="00D92EA1"/>
    <w:rsid w:val="00DA092C"/>
    <w:rsid w:val="00DB799C"/>
    <w:rsid w:val="00DD2E29"/>
    <w:rsid w:val="00DE3A27"/>
    <w:rsid w:val="00E00AB9"/>
    <w:rsid w:val="00E23BC6"/>
    <w:rsid w:val="00E24F81"/>
    <w:rsid w:val="00E35167"/>
    <w:rsid w:val="00E70B2B"/>
    <w:rsid w:val="00E871AE"/>
    <w:rsid w:val="00EA1A99"/>
    <w:rsid w:val="00EA2B94"/>
    <w:rsid w:val="00EB50AB"/>
    <w:rsid w:val="00EC0378"/>
    <w:rsid w:val="00EC25EA"/>
    <w:rsid w:val="00EC67F9"/>
    <w:rsid w:val="00ED363B"/>
    <w:rsid w:val="00EF0200"/>
    <w:rsid w:val="00EF5663"/>
    <w:rsid w:val="00F460AD"/>
    <w:rsid w:val="00FA0C9E"/>
    <w:rsid w:val="00FA4AB7"/>
    <w:rsid w:val="00FB022C"/>
    <w:rsid w:val="00FD734E"/>
    <w:rsid w:val="00FF486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81790"/>
  <w15:docId w15:val="{ED768990-2AA1-46DF-988F-E3B199E9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9789D"/>
    <w:pPr>
      <w:spacing w:after="360" w:line="240" w:lineRule="exact"/>
    </w:pPr>
    <w:rPr>
      <w:rFonts w:ascii="Verdana" w:eastAsiaTheme="minorHAnsi" w:hAnsi="Verdana"/>
      <w:color w:val="000000" w:themeColor="text1"/>
      <w:sz w:val="22"/>
      <w:szCs w:val="22"/>
      <w:lang w:eastAsia="en-US"/>
    </w:rPr>
  </w:style>
  <w:style w:type="paragraph" w:styleId="Heading1">
    <w:name w:val="heading 1"/>
    <w:basedOn w:val="Normal"/>
    <w:next w:val="Normal"/>
    <w:link w:val="Heading1Char"/>
    <w:uiPriority w:val="9"/>
    <w:qFormat/>
    <w:rsid w:val="00EC25EA"/>
    <w:pPr>
      <w:keepNext/>
      <w:keepLines/>
      <w:pBdr>
        <w:top w:val="single" w:sz="2" w:space="3" w:color="6C89B4"/>
      </w:pBdr>
      <w:spacing w:before="360" w:after="240" w:line="300" w:lineRule="exact"/>
      <w:outlineLvl w:val="0"/>
    </w:pPr>
    <w:rPr>
      <w:rFonts w:eastAsiaTheme="majorEastAsia" w:cstheme="majorBidi"/>
      <w:bCs/>
      <w:color w:val="00467E"/>
      <w:sz w:val="30"/>
      <w:szCs w:val="32"/>
    </w:rPr>
  </w:style>
  <w:style w:type="paragraph" w:styleId="Heading2">
    <w:name w:val="heading 2"/>
    <w:basedOn w:val="Heading1"/>
    <w:next w:val="Normal"/>
    <w:link w:val="Heading2Char"/>
    <w:uiPriority w:val="9"/>
    <w:unhideWhenUsed/>
    <w:qFormat/>
    <w:rsid w:val="009153B8"/>
    <w:pPr>
      <w:pBdr>
        <w:top w:val="none" w:sz="0" w:space="0" w:color="auto"/>
      </w:pBdr>
      <w:spacing w:before="260" w:after="120"/>
      <w:outlineLvl w:val="1"/>
    </w:pPr>
    <w:rPr>
      <w:b/>
      <w:bCs w:val="0"/>
      <w:sz w:val="22"/>
      <w:szCs w:val="26"/>
    </w:rPr>
  </w:style>
  <w:style w:type="paragraph" w:styleId="Heading3">
    <w:name w:val="heading 3"/>
    <w:basedOn w:val="Heading2"/>
    <w:next w:val="Normal"/>
    <w:link w:val="Heading3Char"/>
    <w:uiPriority w:val="9"/>
    <w:unhideWhenUsed/>
    <w:qFormat/>
    <w:rsid w:val="00D31F68"/>
    <w:pPr>
      <w:spacing w:before="120"/>
      <w:outlineLvl w:val="2"/>
    </w:pPr>
    <w:rPr>
      <w:b w:val="0"/>
      <w:bCs/>
      <w:color w:val="53A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BD"/>
    <w:pPr>
      <w:numPr>
        <w:numId w:val="14"/>
      </w:numPr>
      <w:spacing w:before="120" w:line="280" w:lineRule="exact"/>
      <w:ind w:left="72" w:firstLine="0"/>
      <w:contextualSpacing/>
    </w:pPr>
  </w:style>
  <w:style w:type="paragraph" w:styleId="Header">
    <w:name w:val="header"/>
    <w:basedOn w:val="Normal"/>
    <w:link w:val="HeaderChar"/>
    <w:uiPriority w:val="99"/>
    <w:unhideWhenUsed/>
    <w:rsid w:val="009E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3B"/>
    <w:rPr>
      <w:rFonts w:ascii="Verdana" w:eastAsiaTheme="minorHAnsi" w:hAnsi="Verdana"/>
      <w:sz w:val="22"/>
      <w:szCs w:val="22"/>
      <w:lang w:eastAsia="en-US"/>
    </w:rPr>
  </w:style>
  <w:style w:type="paragraph" w:styleId="Footer">
    <w:name w:val="footer"/>
    <w:basedOn w:val="Normal"/>
    <w:link w:val="FooterChar"/>
    <w:uiPriority w:val="99"/>
    <w:unhideWhenUsed/>
    <w:rsid w:val="009E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3B"/>
    <w:rPr>
      <w:rFonts w:ascii="Verdana" w:eastAsiaTheme="minorHAnsi" w:hAnsi="Verdana"/>
      <w:sz w:val="22"/>
      <w:szCs w:val="22"/>
      <w:lang w:eastAsia="en-US"/>
    </w:rPr>
  </w:style>
  <w:style w:type="character" w:customStyle="1" w:styleId="author-183613353">
    <w:name w:val="author-183613353"/>
    <w:basedOn w:val="DefaultParagraphFont"/>
    <w:rsid w:val="009E243B"/>
  </w:style>
  <w:style w:type="paragraph" w:styleId="Title">
    <w:name w:val="Title"/>
    <w:basedOn w:val="Normal"/>
    <w:next w:val="Normal"/>
    <w:link w:val="TitleChar"/>
    <w:uiPriority w:val="10"/>
    <w:qFormat/>
    <w:rsid w:val="00681FFE"/>
    <w:pPr>
      <w:spacing w:before="960" w:after="260" w:line="420" w:lineRule="exact"/>
      <w:contextualSpacing/>
    </w:pPr>
    <w:rPr>
      <w:rFonts w:eastAsiaTheme="majorEastAsia" w:cstheme="majorBidi"/>
      <w:b/>
      <w:color w:val="6C89B4"/>
      <w:spacing w:val="-10"/>
      <w:kern w:val="28"/>
      <w:sz w:val="36"/>
      <w:szCs w:val="56"/>
    </w:rPr>
  </w:style>
  <w:style w:type="character" w:customStyle="1" w:styleId="TitleChar">
    <w:name w:val="Title Char"/>
    <w:basedOn w:val="DefaultParagraphFont"/>
    <w:link w:val="Title"/>
    <w:uiPriority w:val="10"/>
    <w:rsid w:val="00681FFE"/>
    <w:rPr>
      <w:rFonts w:ascii="Verdana" w:eastAsiaTheme="majorEastAsia" w:hAnsi="Verdana" w:cstheme="majorBidi"/>
      <w:b/>
      <w:color w:val="6C89B4"/>
      <w:spacing w:val="-10"/>
      <w:kern w:val="28"/>
      <w:sz w:val="36"/>
      <w:szCs w:val="56"/>
      <w:lang w:eastAsia="en-US"/>
    </w:rPr>
  </w:style>
  <w:style w:type="paragraph" w:styleId="ListBullet">
    <w:name w:val="List Bullet"/>
    <w:basedOn w:val="Normal"/>
    <w:uiPriority w:val="99"/>
    <w:semiHidden/>
    <w:unhideWhenUsed/>
    <w:rsid w:val="009E243B"/>
    <w:pPr>
      <w:numPr>
        <w:numId w:val="2"/>
      </w:numPr>
      <w:spacing w:after="120"/>
      <w:contextualSpacing/>
    </w:pPr>
  </w:style>
  <w:style w:type="paragraph" w:styleId="ListBullet2">
    <w:name w:val="List Bullet 2"/>
    <w:basedOn w:val="Normal"/>
    <w:uiPriority w:val="99"/>
    <w:semiHidden/>
    <w:unhideWhenUsed/>
    <w:rsid w:val="009E243B"/>
    <w:pPr>
      <w:numPr>
        <w:numId w:val="3"/>
      </w:numPr>
      <w:spacing w:after="120"/>
      <w:ind w:left="1080"/>
      <w:contextualSpacing/>
    </w:pPr>
  </w:style>
  <w:style w:type="paragraph" w:styleId="NormalWeb">
    <w:name w:val="Normal (Web)"/>
    <w:basedOn w:val="Normal"/>
    <w:uiPriority w:val="99"/>
    <w:unhideWhenUsed/>
    <w:rsid w:val="009E2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 Header"/>
    <w:basedOn w:val="Normal"/>
    <w:qFormat/>
    <w:rsid w:val="009E243B"/>
    <w:rPr>
      <w:b/>
      <w:sz w:val="20"/>
    </w:rPr>
  </w:style>
  <w:style w:type="paragraph" w:customStyle="1" w:styleId="TableText">
    <w:name w:val="Table Text"/>
    <w:basedOn w:val="Normal"/>
    <w:qFormat/>
    <w:rsid w:val="009E243B"/>
    <w:rPr>
      <w:sz w:val="20"/>
    </w:rPr>
  </w:style>
  <w:style w:type="paragraph" w:customStyle="1" w:styleId="TableBullet">
    <w:name w:val="Table Bullet"/>
    <w:basedOn w:val="TableText"/>
    <w:qFormat/>
    <w:rsid w:val="009E243B"/>
    <w:pPr>
      <w:numPr>
        <w:numId w:val="12"/>
      </w:numPr>
      <w:spacing w:after="120"/>
      <w:contextualSpacing/>
    </w:pPr>
  </w:style>
  <w:style w:type="paragraph" w:customStyle="1" w:styleId="TableListParagraph">
    <w:name w:val="Table List Paragraph"/>
    <w:basedOn w:val="TableText"/>
    <w:qFormat/>
    <w:rsid w:val="009E243B"/>
    <w:pPr>
      <w:spacing w:after="0"/>
      <w:ind w:left="720"/>
    </w:pPr>
  </w:style>
  <w:style w:type="paragraph" w:customStyle="1" w:styleId="TableListParagraph2">
    <w:name w:val="Table List Paragraph 2"/>
    <w:basedOn w:val="TableListParagraph"/>
    <w:qFormat/>
    <w:rsid w:val="009E243B"/>
    <w:pPr>
      <w:ind w:left="1080"/>
    </w:pPr>
  </w:style>
  <w:style w:type="paragraph" w:customStyle="1" w:styleId="TableListParagraph3">
    <w:name w:val="Table List Paragraph 3"/>
    <w:basedOn w:val="TableListParagraph"/>
    <w:qFormat/>
    <w:rsid w:val="009E243B"/>
    <w:pPr>
      <w:ind w:left="3067"/>
    </w:pPr>
  </w:style>
  <w:style w:type="character" w:customStyle="1" w:styleId="StrongEmphasis">
    <w:name w:val="Strong Emphasis"/>
    <w:uiPriority w:val="1"/>
    <w:qFormat/>
    <w:rsid w:val="009E243B"/>
    <w:rPr>
      <w:b/>
      <w:i/>
    </w:rPr>
  </w:style>
  <w:style w:type="paragraph" w:styleId="ListNumber">
    <w:name w:val="List Number"/>
    <w:basedOn w:val="Normal"/>
    <w:uiPriority w:val="99"/>
    <w:unhideWhenUsed/>
    <w:rsid w:val="00D92EA1"/>
    <w:pPr>
      <w:numPr>
        <w:numId w:val="7"/>
      </w:numPr>
      <w:spacing w:before="120" w:after="200"/>
    </w:pPr>
  </w:style>
  <w:style w:type="paragraph" w:styleId="ListNumber2">
    <w:name w:val="List Number 2"/>
    <w:basedOn w:val="Normal"/>
    <w:uiPriority w:val="99"/>
    <w:unhideWhenUsed/>
    <w:rsid w:val="009E243B"/>
    <w:pPr>
      <w:numPr>
        <w:numId w:val="8"/>
      </w:numPr>
      <w:contextualSpacing/>
    </w:pPr>
  </w:style>
  <w:style w:type="character" w:styleId="PageNumber">
    <w:name w:val="page number"/>
    <w:basedOn w:val="DefaultParagraphFont"/>
    <w:uiPriority w:val="99"/>
    <w:semiHidden/>
    <w:unhideWhenUsed/>
    <w:rsid w:val="00EC25EA"/>
    <w:rPr>
      <w:rFonts w:ascii="Verdana" w:hAnsi="Verdana"/>
      <w:b/>
      <w:color w:val="53AE47"/>
    </w:rPr>
  </w:style>
  <w:style w:type="character" w:customStyle="1" w:styleId="Heading1Char">
    <w:name w:val="Heading 1 Char"/>
    <w:basedOn w:val="DefaultParagraphFont"/>
    <w:link w:val="Heading1"/>
    <w:uiPriority w:val="9"/>
    <w:rsid w:val="00EC25EA"/>
    <w:rPr>
      <w:rFonts w:ascii="Verdana" w:eastAsiaTheme="majorEastAsia" w:hAnsi="Verdana" w:cstheme="majorBidi"/>
      <w:bCs/>
      <w:color w:val="00467E"/>
      <w:sz w:val="30"/>
      <w:szCs w:val="32"/>
      <w:lang w:eastAsia="en-US"/>
    </w:rPr>
  </w:style>
  <w:style w:type="character" w:customStyle="1" w:styleId="Heading2Char">
    <w:name w:val="Heading 2 Char"/>
    <w:basedOn w:val="DefaultParagraphFont"/>
    <w:link w:val="Heading2"/>
    <w:uiPriority w:val="9"/>
    <w:rsid w:val="009153B8"/>
    <w:rPr>
      <w:rFonts w:ascii="Verdana" w:eastAsiaTheme="majorEastAsia" w:hAnsi="Verdana" w:cstheme="majorBidi"/>
      <w:b/>
      <w:color w:val="00467E"/>
      <w:sz w:val="22"/>
      <w:szCs w:val="26"/>
      <w:lang w:eastAsia="en-US"/>
    </w:rPr>
  </w:style>
  <w:style w:type="character" w:customStyle="1" w:styleId="apple-converted-space">
    <w:name w:val="apple-converted-space"/>
    <w:basedOn w:val="DefaultParagraphFont"/>
    <w:rsid w:val="00D92EA1"/>
  </w:style>
  <w:style w:type="character" w:customStyle="1" w:styleId="Heading3Char">
    <w:name w:val="Heading 3 Char"/>
    <w:basedOn w:val="DefaultParagraphFont"/>
    <w:link w:val="Heading3"/>
    <w:uiPriority w:val="9"/>
    <w:rsid w:val="00D31F68"/>
    <w:rPr>
      <w:rFonts w:ascii="Verdana" w:eastAsiaTheme="majorEastAsia" w:hAnsi="Verdana" w:cstheme="majorBidi"/>
      <w:bCs/>
      <w:color w:val="53AE47"/>
      <w:sz w:val="22"/>
      <w:szCs w:val="26"/>
      <w:lang w:eastAsia="en-US"/>
    </w:rPr>
  </w:style>
  <w:style w:type="paragraph" w:customStyle="1" w:styleId="DevelopersNotes">
    <w:name w:val="Developers Notes"/>
    <w:basedOn w:val="Normal"/>
    <w:qFormat/>
    <w:rsid w:val="00D92EA1"/>
    <w:pPr>
      <w:spacing w:before="120" w:after="120"/>
    </w:pPr>
    <w:rPr>
      <w:i/>
      <w:color w:val="6C89B4"/>
    </w:rPr>
  </w:style>
  <w:style w:type="paragraph" w:customStyle="1" w:styleId="DeveloperNotes">
    <w:name w:val="Developer Notes"/>
    <w:basedOn w:val="Normal"/>
    <w:qFormat/>
    <w:rsid w:val="00D92EA1"/>
    <w:pPr>
      <w:spacing w:after="240"/>
    </w:pPr>
    <w:rPr>
      <w:i/>
      <w:color w:val="6C89B4"/>
    </w:rPr>
  </w:style>
  <w:style w:type="table" w:styleId="TableGrid">
    <w:name w:val="Table Grid"/>
    <w:basedOn w:val="TableNormal"/>
    <w:uiPriority w:val="59"/>
    <w:rsid w:val="000D5CCC"/>
    <w:rPr>
      <w:color w:val="6B739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F2C27"/>
    <w:pPr>
      <w:spacing w:after="0" w:line="240" w:lineRule="auto"/>
    </w:pPr>
    <w:rPr>
      <w:color w:val="6C89B4"/>
      <w:sz w:val="18"/>
      <w:szCs w:val="24"/>
    </w:rPr>
  </w:style>
  <w:style w:type="character" w:customStyle="1" w:styleId="FootnoteTextChar">
    <w:name w:val="Footnote Text Char"/>
    <w:basedOn w:val="DefaultParagraphFont"/>
    <w:link w:val="FootnoteText"/>
    <w:rsid w:val="004F2C27"/>
    <w:rPr>
      <w:rFonts w:ascii="Verdana" w:eastAsiaTheme="minorHAnsi" w:hAnsi="Verdana"/>
      <w:color w:val="6C89B4"/>
      <w:sz w:val="18"/>
      <w:lang w:eastAsia="en-US"/>
    </w:rPr>
  </w:style>
  <w:style w:type="character" w:styleId="FootnoteReference">
    <w:name w:val="footnote reference"/>
    <w:basedOn w:val="DefaultParagraphFont"/>
    <w:rsid w:val="000D5CCC"/>
    <w:rPr>
      <w:vertAlign w:val="superscript"/>
    </w:rPr>
  </w:style>
  <w:style w:type="paragraph" w:customStyle="1" w:styleId="TableHeaderonDarkBG">
    <w:name w:val="Table Header on Dark BG"/>
    <w:basedOn w:val="Normal"/>
    <w:qFormat/>
    <w:rsid w:val="000D5CCC"/>
    <w:pPr>
      <w:spacing w:after="160" w:line="259" w:lineRule="auto"/>
    </w:pPr>
    <w:rPr>
      <w:b/>
      <w:color w:val="F2F2F2" w:themeColor="background1" w:themeShade="F2"/>
    </w:rPr>
  </w:style>
  <w:style w:type="paragraph" w:customStyle="1" w:styleId="TableHeaderonWhite">
    <w:name w:val="Table Header on White"/>
    <w:basedOn w:val="TableHeaderonDarkBG"/>
    <w:qFormat/>
    <w:rsid w:val="000D5CCC"/>
    <w:rPr>
      <w:color w:val="3D3B99"/>
      <w:sz w:val="20"/>
    </w:rPr>
  </w:style>
  <w:style w:type="character" w:styleId="Strong">
    <w:name w:val="Strong"/>
    <w:basedOn w:val="DefaultParagraphFont"/>
    <w:rsid w:val="000D5CCC"/>
    <w:rPr>
      <w:b/>
      <w:bCs/>
    </w:rPr>
  </w:style>
  <w:style w:type="character" w:styleId="Emphasis">
    <w:name w:val="Emphasis"/>
    <w:basedOn w:val="DefaultParagraphFont"/>
    <w:rsid w:val="000D5CCC"/>
    <w:rPr>
      <w:i/>
      <w:iCs/>
    </w:rPr>
  </w:style>
  <w:style w:type="paragraph" w:customStyle="1" w:styleId="HighlightBox">
    <w:name w:val="Highlight Box"/>
    <w:basedOn w:val="Normal"/>
    <w:qFormat/>
    <w:rsid w:val="00EC25EA"/>
    <w:pPr>
      <w:pBdr>
        <w:top w:val="single" w:sz="2" w:space="8" w:color="6C89B4"/>
        <w:left w:val="single" w:sz="2" w:space="8" w:color="6C89B4"/>
        <w:bottom w:val="single" w:sz="2" w:space="8" w:color="6C89B4"/>
        <w:right w:val="single" w:sz="2" w:space="8" w:color="6C89B4"/>
      </w:pBdr>
      <w:shd w:val="solid" w:color="E8ECED" w:fill="F1F0FF"/>
      <w:spacing w:after="280" w:line="260" w:lineRule="exact"/>
    </w:pPr>
    <w:rPr>
      <w:color w:val="3D3B7B"/>
    </w:rPr>
  </w:style>
  <w:style w:type="character" w:styleId="Hyperlink">
    <w:name w:val="Hyperlink"/>
    <w:basedOn w:val="DefaultParagraphFont"/>
    <w:unhideWhenUsed/>
    <w:rsid w:val="00106112"/>
    <w:rPr>
      <w:color w:val="0000FF" w:themeColor="hyperlink"/>
      <w:u w:val="single"/>
    </w:rPr>
  </w:style>
  <w:style w:type="character" w:styleId="UnresolvedMention">
    <w:name w:val="Unresolved Mention"/>
    <w:basedOn w:val="DefaultParagraphFont"/>
    <w:rsid w:val="00106112"/>
    <w:rPr>
      <w:color w:val="605E5C"/>
      <w:shd w:val="clear" w:color="auto" w:fill="E1DFDD"/>
    </w:rPr>
  </w:style>
  <w:style w:type="character" w:styleId="CommentReference">
    <w:name w:val="annotation reference"/>
    <w:basedOn w:val="DefaultParagraphFont"/>
    <w:semiHidden/>
    <w:unhideWhenUsed/>
    <w:rsid w:val="00E35167"/>
    <w:rPr>
      <w:sz w:val="16"/>
      <w:szCs w:val="16"/>
    </w:rPr>
  </w:style>
  <w:style w:type="paragraph" w:styleId="CommentText">
    <w:name w:val="annotation text"/>
    <w:basedOn w:val="Normal"/>
    <w:link w:val="CommentTextChar"/>
    <w:semiHidden/>
    <w:unhideWhenUsed/>
    <w:rsid w:val="00E35167"/>
    <w:pPr>
      <w:spacing w:line="240" w:lineRule="auto"/>
    </w:pPr>
    <w:rPr>
      <w:sz w:val="20"/>
      <w:szCs w:val="20"/>
    </w:rPr>
  </w:style>
  <w:style w:type="character" w:customStyle="1" w:styleId="CommentTextChar">
    <w:name w:val="Comment Text Char"/>
    <w:basedOn w:val="DefaultParagraphFont"/>
    <w:link w:val="CommentText"/>
    <w:semiHidden/>
    <w:rsid w:val="00E35167"/>
    <w:rPr>
      <w:rFonts w:ascii="Verdana" w:eastAsiaTheme="minorHAnsi" w:hAnsi="Verdana"/>
      <w:color w:val="000000" w:themeColor="text1"/>
      <w:sz w:val="20"/>
      <w:szCs w:val="20"/>
      <w:lang w:eastAsia="en-US"/>
    </w:rPr>
  </w:style>
  <w:style w:type="paragraph" w:styleId="CommentSubject">
    <w:name w:val="annotation subject"/>
    <w:basedOn w:val="CommentText"/>
    <w:next w:val="CommentText"/>
    <w:link w:val="CommentSubjectChar"/>
    <w:semiHidden/>
    <w:unhideWhenUsed/>
    <w:rsid w:val="00E35167"/>
    <w:rPr>
      <w:b/>
      <w:bCs/>
    </w:rPr>
  </w:style>
  <w:style w:type="character" w:customStyle="1" w:styleId="CommentSubjectChar">
    <w:name w:val="Comment Subject Char"/>
    <w:basedOn w:val="CommentTextChar"/>
    <w:link w:val="CommentSubject"/>
    <w:semiHidden/>
    <w:rsid w:val="00E35167"/>
    <w:rPr>
      <w:rFonts w:ascii="Verdana" w:eastAsiaTheme="minorHAnsi" w:hAnsi="Verdana"/>
      <w:b/>
      <w:bCs/>
      <w:color w:val="000000" w:themeColor="text1"/>
      <w:sz w:val="20"/>
      <w:szCs w:val="20"/>
      <w:lang w:eastAsia="en-US"/>
    </w:rPr>
  </w:style>
  <w:style w:type="paragraph" w:styleId="BalloonText">
    <w:name w:val="Balloon Text"/>
    <w:basedOn w:val="Normal"/>
    <w:link w:val="BalloonTextChar"/>
    <w:semiHidden/>
    <w:unhideWhenUsed/>
    <w:rsid w:val="00E351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35167"/>
    <w:rPr>
      <w:rFonts w:ascii="Times New Roman" w:eastAsiaTheme="minorHAnsi" w:hAnsi="Times New Roman" w:cs="Times New Roman"/>
      <w:color w:val="000000" w:themeColor="tex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127">
      <w:bodyDiv w:val="1"/>
      <w:marLeft w:val="0"/>
      <w:marRight w:val="0"/>
      <w:marTop w:val="0"/>
      <w:marBottom w:val="0"/>
      <w:divBdr>
        <w:top w:val="none" w:sz="0" w:space="0" w:color="auto"/>
        <w:left w:val="none" w:sz="0" w:space="0" w:color="auto"/>
        <w:bottom w:val="none" w:sz="0" w:space="0" w:color="auto"/>
        <w:right w:val="none" w:sz="0" w:space="0" w:color="auto"/>
      </w:divBdr>
    </w:div>
    <w:div w:id="54937807">
      <w:bodyDiv w:val="1"/>
      <w:marLeft w:val="0"/>
      <w:marRight w:val="0"/>
      <w:marTop w:val="0"/>
      <w:marBottom w:val="0"/>
      <w:divBdr>
        <w:top w:val="none" w:sz="0" w:space="0" w:color="auto"/>
        <w:left w:val="none" w:sz="0" w:space="0" w:color="auto"/>
        <w:bottom w:val="none" w:sz="0" w:space="0" w:color="auto"/>
        <w:right w:val="none" w:sz="0" w:space="0" w:color="auto"/>
      </w:divBdr>
    </w:div>
    <w:div w:id="69935608">
      <w:bodyDiv w:val="1"/>
      <w:marLeft w:val="0"/>
      <w:marRight w:val="0"/>
      <w:marTop w:val="0"/>
      <w:marBottom w:val="0"/>
      <w:divBdr>
        <w:top w:val="none" w:sz="0" w:space="0" w:color="auto"/>
        <w:left w:val="none" w:sz="0" w:space="0" w:color="auto"/>
        <w:bottom w:val="none" w:sz="0" w:space="0" w:color="auto"/>
        <w:right w:val="none" w:sz="0" w:space="0" w:color="auto"/>
      </w:divBdr>
      <w:divsChild>
        <w:div w:id="427193242">
          <w:marLeft w:val="533"/>
          <w:marRight w:val="0"/>
          <w:marTop w:val="100"/>
          <w:marBottom w:val="160"/>
          <w:divBdr>
            <w:top w:val="none" w:sz="0" w:space="0" w:color="auto"/>
            <w:left w:val="none" w:sz="0" w:space="0" w:color="auto"/>
            <w:bottom w:val="none" w:sz="0" w:space="0" w:color="auto"/>
            <w:right w:val="none" w:sz="0" w:space="0" w:color="auto"/>
          </w:divBdr>
        </w:div>
        <w:div w:id="924725782">
          <w:marLeft w:val="533"/>
          <w:marRight w:val="0"/>
          <w:marTop w:val="100"/>
          <w:marBottom w:val="160"/>
          <w:divBdr>
            <w:top w:val="none" w:sz="0" w:space="0" w:color="auto"/>
            <w:left w:val="none" w:sz="0" w:space="0" w:color="auto"/>
            <w:bottom w:val="none" w:sz="0" w:space="0" w:color="auto"/>
            <w:right w:val="none" w:sz="0" w:space="0" w:color="auto"/>
          </w:divBdr>
        </w:div>
      </w:divsChild>
    </w:div>
    <w:div w:id="164168658">
      <w:bodyDiv w:val="1"/>
      <w:marLeft w:val="0"/>
      <w:marRight w:val="0"/>
      <w:marTop w:val="0"/>
      <w:marBottom w:val="0"/>
      <w:divBdr>
        <w:top w:val="none" w:sz="0" w:space="0" w:color="auto"/>
        <w:left w:val="none" w:sz="0" w:space="0" w:color="auto"/>
        <w:bottom w:val="none" w:sz="0" w:space="0" w:color="auto"/>
        <w:right w:val="none" w:sz="0" w:space="0" w:color="auto"/>
      </w:divBdr>
      <w:divsChild>
        <w:div w:id="1680885833">
          <w:marLeft w:val="533"/>
          <w:marRight w:val="0"/>
          <w:marTop w:val="180"/>
          <w:marBottom w:val="180"/>
          <w:divBdr>
            <w:top w:val="none" w:sz="0" w:space="0" w:color="auto"/>
            <w:left w:val="none" w:sz="0" w:space="0" w:color="auto"/>
            <w:bottom w:val="none" w:sz="0" w:space="0" w:color="auto"/>
            <w:right w:val="none" w:sz="0" w:space="0" w:color="auto"/>
          </w:divBdr>
        </w:div>
        <w:div w:id="1237518315">
          <w:marLeft w:val="533"/>
          <w:marRight w:val="0"/>
          <w:marTop w:val="180"/>
          <w:marBottom w:val="180"/>
          <w:divBdr>
            <w:top w:val="none" w:sz="0" w:space="0" w:color="auto"/>
            <w:left w:val="none" w:sz="0" w:space="0" w:color="auto"/>
            <w:bottom w:val="none" w:sz="0" w:space="0" w:color="auto"/>
            <w:right w:val="none" w:sz="0" w:space="0" w:color="auto"/>
          </w:divBdr>
        </w:div>
        <w:div w:id="976496242">
          <w:marLeft w:val="533"/>
          <w:marRight w:val="0"/>
          <w:marTop w:val="180"/>
          <w:marBottom w:val="180"/>
          <w:divBdr>
            <w:top w:val="none" w:sz="0" w:space="0" w:color="auto"/>
            <w:left w:val="none" w:sz="0" w:space="0" w:color="auto"/>
            <w:bottom w:val="none" w:sz="0" w:space="0" w:color="auto"/>
            <w:right w:val="none" w:sz="0" w:space="0" w:color="auto"/>
          </w:divBdr>
        </w:div>
        <w:div w:id="985090897">
          <w:marLeft w:val="533"/>
          <w:marRight w:val="0"/>
          <w:marTop w:val="180"/>
          <w:marBottom w:val="180"/>
          <w:divBdr>
            <w:top w:val="none" w:sz="0" w:space="0" w:color="auto"/>
            <w:left w:val="none" w:sz="0" w:space="0" w:color="auto"/>
            <w:bottom w:val="none" w:sz="0" w:space="0" w:color="auto"/>
            <w:right w:val="none" w:sz="0" w:space="0" w:color="auto"/>
          </w:divBdr>
        </w:div>
      </w:divsChild>
    </w:div>
    <w:div w:id="181557636">
      <w:bodyDiv w:val="1"/>
      <w:marLeft w:val="0"/>
      <w:marRight w:val="0"/>
      <w:marTop w:val="0"/>
      <w:marBottom w:val="0"/>
      <w:divBdr>
        <w:top w:val="none" w:sz="0" w:space="0" w:color="auto"/>
        <w:left w:val="none" w:sz="0" w:space="0" w:color="auto"/>
        <w:bottom w:val="none" w:sz="0" w:space="0" w:color="auto"/>
        <w:right w:val="none" w:sz="0" w:space="0" w:color="auto"/>
      </w:divBdr>
      <w:divsChild>
        <w:div w:id="1482966490">
          <w:marLeft w:val="533"/>
          <w:marRight w:val="0"/>
          <w:marTop w:val="60"/>
          <w:marBottom w:val="60"/>
          <w:divBdr>
            <w:top w:val="none" w:sz="0" w:space="0" w:color="auto"/>
            <w:left w:val="none" w:sz="0" w:space="0" w:color="auto"/>
            <w:bottom w:val="none" w:sz="0" w:space="0" w:color="auto"/>
            <w:right w:val="none" w:sz="0" w:space="0" w:color="auto"/>
          </w:divBdr>
        </w:div>
        <w:div w:id="2124569987">
          <w:marLeft w:val="1181"/>
          <w:marRight w:val="0"/>
          <w:marTop w:val="60"/>
          <w:marBottom w:val="60"/>
          <w:divBdr>
            <w:top w:val="none" w:sz="0" w:space="0" w:color="auto"/>
            <w:left w:val="none" w:sz="0" w:space="0" w:color="auto"/>
            <w:bottom w:val="none" w:sz="0" w:space="0" w:color="auto"/>
            <w:right w:val="none" w:sz="0" w:space="0" w:color="auto"/>
          </w:divBdr>
        </w:div>
        <w:div w:id="1164467496">
          <w:marLeft w:val="533"/>
          <w:marRight w:val="0"/>
          <w:marTop w:val="60"/>
          <w:marBottom w:val="60"/>
          <w:divBdr>
            <w:top w:val="none" w:sz="0" w:space="0" w:color="auto"/>
            <w:left w:val="none" w:sz="0" w:space="0" w:color="auto"/>
            <w:bottom w:val="none" w:sz="0" w:space="0" w:color="auto"/>
            <w:right w:val="none" w:sz="0" w:space="0" w:color="auto"/>
          </w:divBdr>
        </w:div>
        <w:div w:id="1195731170">
          <w:marLeft w:val="1166"/>
          <w:marRight w:val="0"/>
          <w:marTop w:val="60"/>
          <w:marBottom w:val="60"/>
          <w:divBdr>
            <w:top w:val="none" w:sz="0" w:space="0" w:color="auto"/>
            <w:left w:val="none" w:sz="0" w:space="0" w:color="auto"/>
            <w:bottom w:val="none" w:sz="0" w:space="0" w:color="auto"/>
            <w:right w:val="none" w:sz="0" w:space="0" w:color="auto"/>
          </w:divBdr>
        </w:div>
        <w:div w:id="309603627">
          <w:marLeft w:val="1166"/>
          <w:marRight w:val="0"/>
          <w:marTop w:val="60"/>
          <w:marBottom w:val="60"/>
          <w:divBdr>
            <w:top w:val="none" w:sz="0" w:space="0" w:color="auto"/>
            <w:left w:val="none" w:sz="0" w:space="0" w:color="auto"/>
            <w:bottom w:val="none" w:sz="0" w:space="0" w:color="auto"/>
            <w:right w:val="none" w:sz="0" w:space="0" w:color="auto"/>
          </w:divBdr>
        </w:div>
        <w:div w:id="1281105784">
          <w:marLeft w:val="533"/>
          <w:marRight w:val="0"/>
          <w:marTop w:val="60"/>
          <w:marBottom w:val="60"/>
          <w:divBdr>
            <w:top w:val="none" w:sz="0" w:space="0" w:color="auto"/>
            <w:left w:val="none" w:sz="0" w:space="0" w:color="auto"/>
            <w:bottom w:val="none" w:sz="0" w:space="0" w:color="auto"/>
            <w:right w:val="none" w:sz="0" w:space="0" w:color="auto"/>
          </w:divBdr>
        </w:div>
        <w:div w:id="341704813">
          <w:marLeft w:val="950"/>
          <w:marRight w:val="0"/>
          <w:marTop w:val="60"/>
          <w:marBottom w:val="60"/>
          <w:divBdr>
            <w:top w:val="none" w:sz="0" w:space="0" w:color="auto"/>
            <w:left w:val="none" w:sz="0" w:space="0" w:color="auto"/>
            <w:bottom w:val="none" w:sz="0" w:space="0" w:color="auto"/>
            <w:right w:val="none" w:sz="0" w:space="0" w:color="auto"/>
          </w:divBdr>
        </w:div>
        <w:div w:id="374814991">
          <w:marLeft w:val="533"/>
          <w:marRight w:val="0"/>
          <w:marTop w:val="60"/>
          <w:marBottom w:val="60"/>
          <w:divBdr>
            <w:top w:val="none" w:sz="0" w:space="0" w:color="auto"/>
            <w:left w:val="none" w:sz="0" w:space="0" w:color="auto"/>
            <w:bottom w:val="none" w:sz="0" w:space="0" w:color="auto"/>
            <w:right w:val="none" w:sz="0" w:space="0" w:color="auto"/>
          </w:divBdr>
        </w:div>
        <w:div w:id="557320243">
          <w:marLeft w:val="950"/>
          <w:marRight w:val="0"/>
          <w:marTop w:val="60"/>
          <w:marBottom w:val="60"/>
          <w:divBdr>
            <w:top w:val="none" w:sz="0" w:space="0" w:color="auto"/>
            <w:left w:val="none" w:sz="0" w:space="0" w:color="auto"/>
            <w:bottom w:val="none" w:sz="0" w:space="0" w:color="auto"/>
            <w:right w:val="none" w:sz="0" w:space="0" w:color="auto"/>
          </w:divBdr>
        </w:div>
        <w:div w:id="2122918365">
          <w:marLeft w:val="533"/>
          <w:marRight w:val="0"/>
          <w:marTop w:val="60"/>
          <w:marBottom w:val="60"/>
          <w:divBdr>
            <w:top w:val="none" w:sz="0" w:space="0" w:color="auto"/>
            <w:left w:val="none" w:sz="0" w:space="0" w:color="auto"/>
            <w:bottom w:val="none" w:sz="0" w:space="0" w:color="auto"/>
            <w:right w:val="none" w:sz="0" w:space="0" w:color="auto"/>
          </w:divBdr>
        </w:div>
      </w:divsChild>
    </w:div>
    <w:div w:id="306085432">
      <w:bodyDiv w:val="1"/>
      <w:marLeft w:val="0"/>
      <w:marRight w:val="0"/>
      <w:marTop w:val="0"/>
      <w:marBottom w:val="0"/>
      <w:divBdr>
        <w:top w:val="none" w:sz="0" w:space="0" w:color="auto"/>
        <w:left w:val="none" w:sz="0" w:space="0" w:color="auto"/>
        <w:bottom w:val="none" w:sz="0" w:space="0" w:color="auto"/>
        <w:right w:val="none" w:sz="0" w:space="0" w:color="auto"/>
      </w:divBdr>
    </w:div>
    <w:div w:id="317540372">
      <w:bodyDiv w:val="1"/>
      <w:marLeft w:val="0"/>
      <w:marRight w:val="0"/>
      <w:marTop w:val="0"/>
      <w:marBottom w:val="0"/>
      <w:divBdr>
        <w:top w:val="none" w:sz="0" w:space="0" w:color="auto"/>
        <w:left w:val="none" w:sz="0" w:space="0" w:color="auto"/>
        <w:bottom w:val="none" w:sz="0" w:space="0" w:color="auto"/>
        <w:right w:val="none" w:sz="0" w:space="0" w:color="auto"/>
      </w:divBdr>
    </w:div>
    <w:div w:id="330986640">
      <w:bodyDiv w:val="1"/>
      <w:marLeft w:val="0"/>
      <w:marRight w:val="0"/>
      <w:marTop w:val="0"/>
      <w:marBottom w:val="0"/>
      <w:divBdr>
        <w:top w:val="none" w:sz="0" w:space="0" w:color="auto"/>
        <w:left w:val="none" w:sz="0" w:space="0" w:color="auto"/>
        <w:bottom w:val="none" w:sz="0" w:space="0" w:color="auto"/>
        <w:right w:val="none" w:sz="0" w:space="0" w:color="auto"/>
      </w:divBdr>
    </w:div>
    <w:div w:id="437020725">
      <w:bodyDiv w:val="1"/>
      <w:marLeft w:val="0"/>
      <w:marRight w:val="0"/>
      <w:marTop w:val="0"/>
      <w:marBottom w:val="0"/>
      <w:divBdr>
        <w:top w:val="none" w:sz="0" w:space="0" w:color="auto"/>
        <w:left w:val="none" w:sz="0" w:space="0" w:color="auto"/>
        <w:bottom w:val="none" w:sz="0" w:space="0" w:color="auto"/>
        <w:right w:val="none" w:sz="0" w:space="0" w:color="auto"/>
      </w:divBdr>
    </w:div>
    <w:div w:id="463230653">
      <w:bodyDiv w:val="1"/>
      <w:marLeft w:val="0"/>
      <w:marRight w:val="0"/>
      <w:marTop w:val="0"/>
      <w:marBottom w:val="0"/>
      <w:divBdr>
        <w:top w:val="none" w:sz="0" w:space="0" w:color="auto"/>
        <w:left w:val="none" w:sz="0" w:space="0" w:color="auto"/>
        <w:bottom w:val="none" w:sz="0" w:space="0" w:color="auto"/>
        <w:right w:val="none" w:sz="0" w:space="0" w:color="auto"/>
      </w:divBdr>
    </w:div>
    <w:div w:id="472452607">
      <w:bodyDiv w:val="1"/>
      <w:marLeft w:val="0"/>
      <w:marRight w:val="0"/>
      <w:marTop w:val="0"/>
      <w:marBottom w:val="0"/>
      <w:divBdr>
        <w:top w:val="none" w:sz="0" w:space="0" w:color="auto"/>
        <w:left w:val="none" w:sz="0" w:space="0" w:color="auto"/>
        <w:bottom w:val="none" w:sz="0" w:space="0" w:color="auto"/>
        <w:right w:val="none" w:sz="0" w:space="0" w:color="auto"/>
      </w:divBdr>
      <w:divsChild>
        <w:div w:id="1519008399">
          <w:marLeft w:val="533"/>
          <w:marRight w:val="0"/>
          <w:marTop w:val="100"/>
          <w:marBottom w:val="160"/>
          <w:divBdr>
            <w:top w:val="none" w:sz="0" w:space="0" w:color="auto"/>
            <w:left w:val="none" w:sz="0" w:space="0" w:color="auto"/>
            <w:bottom w:val="none" w:sz="0" w:space="0" w:color="auto"/>
            <w:right w:val="none" w:sz="0" w:space="0" w:color="auto"/>
          </w:divBdr>
        </w:div>
      </w:divsChild>
    </w:div>
    <w:div w:id="482895834">
      <w:bodyDiv w:val="1"/>
      <w:marLeft w:val="0"/>
      <w:marRight w:val="0"/>
      <w:marTop w:val="0"/>
      <w:marBottom w:val="0"/>
      <w:divBdr>
        <w:top w:val="none" w:sz="0" w:space="0" w:color="auto"/>
        <w:left w:val="none" w:sz="0" w:space="0" w:color="auto"/>
        <w:bottom w:val="none" w:sz="0" w:space="0" w:color="auto"/>
        <w:right w:val="none" w:sz="0" w:space="0" w:color="auto"/>
      </w:divBdr>
    </w:div>
    <w:div w:id="486824404">
      <w:bodyDiv w:val="1"/>
      <w:marLeft w:val="0"/>
      <w:marRight w:val="0"/>
      <w:marTop w:val="0"/>
      <w:marBottom w:val="0"/>
      <w:divBdr>
        <w:top w:val="none" w:sz="0" w:space="0" w:color="auto"/>
        <w:left w:val="none" w:sz="0" w:space="0" w:color="auto"/>
        <w:bottom w:val="none" w:sz="0" w:space="0" w:color="auto"/>
        <w:right w:val="none" w:sz="0" w:space="0" w:color="auto"/>
      </w:divBdr>
    </w:div>
    <w:div w:id="525873433">
      <w:bodyDiv w:val="1"/>
      <w:marLeft w:val="0"/>
      <w:marRight w:val="0"/>
      <w:marTop w:val="0"/>
      <w:marBottom w:val="0"/>
      <w:divBdr>
        <w:top w:val="none" w:sz="0" w:space="0" w:color="auto"/>
        <w:left w:val="none" w:sz="0" w:space="0" w:color="auto"/>
        <w:bottom w:val="none" w:sz="0" w:space="0" w:color="auto"/>
        <w:right w:val="none" w:sz="0" w:space="0" w:color="auto"/>
      </w:divBdr>
    </w:div>
    <w:div w:id="572355767">
      <w:bodyDiv w:val="1"/>
      <w:marLeft w:val="0"/>
      <w:marRight w:val="0"/>
      <w:marTop w:val="0"/>
      <w:marBottom w:val="0"/>
      <w:divBdr>
        <w:top w:val="none" w:sz="0" w:space="0" w:color="auto"/>
        <w:left w:val="none" w:sz="0" w:space="0" w:color="auto"/>
        <w:bottom w:val="none" w:sz="0" w:space="0" w:color="auto"/>
        <w:right w:val="none" w:sz="0" w:space="0" w:color="auto"/>
      </w:divBdr>
    </w:div>
    <w:div w:id="617176176">
      <w:bodyDiv w:val="1"/>
      <w:marLeft w:val="0"/>
      <w:marRight w:val="0"/>
      <w:marTop w:val="0"/>
      <w:marBottom w:val="0"/>
      <w:divBdr>
        <w:top w:val="none" w:sz="0" w:space="0" w:color="auto"/>
        <w:left w:val="none" w:sz="0" w:space="0" w:color="auto"/>
        <w:bottom w:val="none" w:sz="0" w:space="0" w:color="auto"/>
        <w:right w:val="none" w:sz="0" w:space="0" w:color="auto"/>
      </w:divBdr>
    </w:div>
    <w:div w:id="635644334">
      <w:bodyDiv w:val="1"/>
      <w:marLeft w:val="0"/>
      <w:marRight w:val="0"/>
      <w:marTop w:val="0"/>
      <w:marBottom w:val="0"/>
      <w:divBdr>
        <w:top w:val="none" w:sz="0" w:space="0" w:color="auto"/>
        <w:left w:val="none" w:sz="0" w:space="0" w:color="auto"/>
        <w:bottom w:val="none" w:sz="0" w:space="0" w:color="auto"/>
        <w:right w:val="none" w:sz="0" w:space="0" w:color="auto"/>
      </w:divBdr>
    </w:div>
    <w:div w:id="740254846">
      <w:bodyDiv w:val="1"/>
      <w:marLeft w:val="0"/>
      <w:marRight w:val="0"/>
      <w:marTop w:val="0"/>
      <w:marBottom w:val="0"/>
      <w:divBdr>
        <w:top w:val="none" w:sz="0" w:space="0" w:color="auto"/>
        <w:left w:val="none" w:sz="0" w:space="0" w:color="auto"/>
        <w:bottom w:val="none" w:sz="0" w:space="0" w:color="auto"/>
        <w:right w:val="none" w:sz="0" w:space="0" w:color="auto"/>
      </w:divBdr>
    </w:div>
    <w:div w:id="805313850">
      <w:bodyDiv w:val="1"/>
      <w:marLeft w:val="0"/>
      <w:marRight w:val="0"/>
      <w:marTop w:val="0"/>
      <w:marBottom w:val="0"/>
      <w:divBdr>
        <w:top w:val="none" w:sz="0" w:space="0" w:color="auto"/>
        <w:left w:val="none" w:sz="0" w:space="0" w:color="auto"/>
        <w:bottom w:val="none" w:sz="0" w:space="0" w:color="auto"/>
        <w:right w:val="none" w:sz="0" w:space="0" w:color="auto"/>
      </w:divBdr>
    </w:div>
    <w:div w:id="855730368">
      <w:bodyDiv w:val="1"/>
      <w:marLeft w:val="0"/>
      <w:marRight w:val="0"/>
      <w:marTop w:val="0"/>
      <w:marBottom w:val="0"/>
      <w:divBdr>
        <w:top w:val="none" w:sz="0" w:space="0" w:color="auto"/>
        <w:left w:val="none" w:sz="0" w:space="0" w:color="auto"/>
        <w:bottom w:val="none" w:sz="0" w:space="0" w:color="auto"/>
        <w:right w:val="none" w:sz="0" w:space="0" w:color="auto"/>
      </w:divBdr>
    </w:div>
    <w:div w:id="945963350">
      <w:bodyDiv w:val="1"/>
      <w:marLeft w:val="0"/>
      <w:marRight w:val="0"/>
      <w:marTop w:val="0"/>
      <w:marBottom w:val="0"/>
      <w:divBdr>
        <w:top w:val="none" w:sz="0" w:space="0" w:color="auto"/>
        <w:left w:val="none" w:sz="0" w:space="0" w:color="auto"/>
        <w:bottom w:val="none" w:sz="0" w:space="0" w:color="auto"/>
        <w:right w:val="none" w:sz="0" w:space="0" w:color="auto"/>
      </w:divBdr>
    </w:div>
    <w:div w:id="951010765">
      <w:bodyDiv w:val="1"/>
      <w:marLeft w:val="0"/>
      <w:marRight w:val="0"/>
      <w:marTop w:val="0"/>
      <w:marBottom w:val="0"/>
      <w:divBdr>
        <w:top w:val="none" w:sz="0" w:space="0" w:color="auto"/>
        <w:left w:val="none" w:sz="0" w:space="0" w:color="auto"/>
        <w:bottom w:val="none" w:sz="0" w:space="0" w:color="auto"/>
        <w:right w:val="none" w:sz="0" w:space="0" w:color="auto"/>
      </w:divBdr>
    </w:div>
    <w:div w:id="998001963">
      <w:bodyDiv w:val="1"/>
      <w:marLeft w:val="0"/>
      <w:marRight w:val="0"/>
      <w:marTop w:val="0"/>
      <w:marBottom w:val="0"/>
      <w:divBdr>
        <w:top w:val="none" w:sz="0" w:space="0" w:color="auto"/>
        <w:left w:val="none" w:sz="0" w:space="0" w:color="auto"/>
        <w:bottom w:val="none" w:sz="0" w:space="0" w:color="auto"/>
        <w:right w:val="none" w:sz="0" w:space="0" w:color="auto"/>
      </w:divBdr>
    </w:div>
    <w:div w:id="1007294654">
      <w:bodyDiv w:val="1"/>
      <w:marLeft w:val="0"/>
      <w:marRight w:val="0"/>
      <w:marTop w:val="0"/>
      <w:marBottom w:val="0"/>
      <w:divBdr>
        <w:top w:val="none" w:sz="0" w:space="0" w:color="auto"/>
        <w:left w:val="none" w:sz="0" w:space="0" w:color="auto"/>
        <w:bottom w:val="none" w:sz="0" w:space="0" w:color="auto"/>
        <w:right w:val="none" w:sz="0" w:space="0" w:color="auto"/>
      </w:divBdr>
    </w:div>
    <w:div w:id="1054889231">
      <w:bodyDiv w:val="1"/>
      <w:marLeft w:val="0"/>
      <w:marRight w:val="0"/>
      <w:marTop w:val="0"/>
      <w:marBottom w:val="0"/>
      <w:divBdr>
        <w:top w:val="none" w:sz="0" w:space="0" w:color="auto"/>
        <w:left w:val="none" w:sz="0" w:space="0" w:color="auto"/>
        <w:bottom w:val="none" w:sz="0" w:space="0" w:color="auto"/>
        <w:right w:val="none" w:sz="0" w:space="0" w:color="auto"/>
      </w:divBdr>
      <w:divsChild>
        <w:div w:id="1066102527">
          <w:marLeft w:val="533"/>
          <w:marRight w:val="0"/>
          <w:marTop w:val="180"/>
          <w:marBottom w:val="180"/>
          <w:divBdr>
            <w:top w:val="none" w:sz="0" w:space="0" w:color="auto"/>
            <w:left w:val="none" w:sz="0" w:space="0" w:color="auto"/>
            <w:bottom w:val="none" w:sz="0" w:space="0" w:color="auto"/>
            <w:right w:val="none" w:sz="0" w:space="0" w:color="auto"/>
          </w:divBdr>
        </w:div>
        <w:div w:id="467479820">
          <w:marLeft w:val="533"/>
          <w:marRight w:val="0"/>
          <w:marTop w:val="180"/>
          <w:marBottom w:val="180"/>
          <w:divBdr>
            <w:top w:val="none" w:sz="0" w:space="0" w:color="auto"/>
            <w:left w:val="none" w:sz="0" w:space="0" w:color="auto"/>
            <w:bottom w:val="none" w:sz="0" w:space="0" w:color="auto"/>
            <w:right w:val="none" w:sz="0" w:space="0" w:color="auto"/>
          </w:divBdr>
        </w:div>
      </w:divsChild>
    </w:div>
    <w:div w:id="1130509981">
      <w:bodyDiv w:val="1"/>
      <w:marLeft w:val="0"/>
      <w:marRight w:val="0"/>
      <w:marTop w:val="0"/>
      <w:marBottom w:val="0"/>
      <w:divBdr>
        <w:top w:val="none" w:sz="0" w:space="0" w:color="auto"/>
        <w:left w:val="none" w:sz="0" w:space="0" w:color="auto"/>
        <w:bottom w:val="none" w:sz="0" w:space="0" w:color="auto"/>
        <w:right w:val="none" w:sz="0" w:space="0" w:color="auto"/>
      </w:divBdr>
      <w:divsChild>
        <w:div w:id="1379744690">
          <w:marLeft w:val="1080"/>
          <w:marRight w:val="0"/>
          <w:marTop w:val="100"/>
          <w:marBottom w:val="160"/>
          <w:divBdr>
            <w:top w:val="none" w:sz="0" w:space="0" w:color="auto"/>
            <w:left w:val="none" w:sz="0" w:space="0" w:color="auto"/>
            <w:bottom w:val="none" w:sz="0" w:space="0" w:color="auto"/>
            <w:right w:val="none" w:sz="0" w:space="0" w:color="auto"/>
          </w:divBdr>
        </w:div>
        <w:div w:id="1689136720">
          <w:marLeft w:val="1080"/>
          <w:marRight w:val="0"/>
          <w:marTop w:val="100"/>
          <w:marBottom w:val="160"/>
          <w:divBdr>
            <w:top w:val="none" w:sz="0" w:space="0" w:color="auto"/>
            <w:left w:val="none" w:sz="0" w:space="0" w:color="auto"/>
            <w:bottom w:val="none" w:sz="0" w:space="0" w:color="auto"/>
            <w:right w:val="none" w:sz="0" w:space="0" w:color="auto"/>
          </w:divBdr>
        </w:div>
      </w:divsChild>
    </w:div>
    <w:div w:id="1211920243">
      <w:bodyDiv w:val="1"/>
      <w:marLeft w:val="0"/>
      <w:marRight w:val="0"/>
      <w:marTop w:val="0"/>
      <w:marBottom w:val="0"/>
      <w:divBdr>
        <w:top w:val="none" w:sz="0" w:space="0" w:color="auto"/>
        <w:left w:val="none" w:sz="0" w:space="0" w:color="auto"/>
        <w:bottom w:val="none" w:sz="0" w:space="0" w:color="auto"/>
        <w:right w:val="none" w:sz="0" w:space="0" w:color="auto"/>
      </w:divBdr>
      <w:divsChild>
        <w:div w:id="310670794">
          <w:marLeft w:val="533"/>
          <w:marRight w:val="0"/>
          <w:marTop w:val="100"/>
          <w:marBottom w:val="160"/>
          <w:divBdr>
            <w:top w:val="none" w:sz="0" w:space="0" w:color="auto"/>
            <w:left w:val="none" w:sz="0" w:space="0" w:color="auto"/>
            <w:bottom w:val="none" w:sz="0" w:space="0" w:color="auto"/>
            <w:right w:val="none" w:sz="0" w:space="0" w:color="auto"/>
          </w:divBdr>
        </w:div>
        <w:div w:id="612172136">
          <w:marLeft w:val="533"/>
          <w:marRight w:val="0"/>
          <w:marTop w:val="100"/>
          <w:marBottom w:val="160"/>
          <w:divBdr>
            <w:top w:val="none" w:sz="0" w:space="0" w:color="auto"/>
            <w:left w:val="none" w:sz="0" w:space="0" w:color="auto"/>
            <w:bottom w:val="none" w:sz="0" w:space="0" w:color="auto"/>
            <w:right w:val="none" w:sz="0" w:space="0" w:color="auto"/>
          </w:divBdr>
        </w:div>
        <w:div w:id="1485703804">
          <w:marLeft w:val="533"/>
          <w:marRight w:val="0"/>
          <w:marTop w:val="100"/>
          <w:marBottom w:val="160"/>
          <w:divBdr>
            <w:top w:val="none" w:sz="0" w:space="0" w:color="auto"/>
            <w:left w:val="none" w:sz="0" w:space="0" w:color="auto"/>
            <w:bottom w:val="none" w:sz="0" w:space="0" w:color="auto"/>
            <w:right w:val="none" w:sz="0" w:space="0" w:color="auto"/>
          </w:divBdr>
        </w:div>
      </w:divsChild>
    </w:div>
    <w:div w:id="1231038404">
      <w:bodyDiv w:val="1"/>
      <w:marLeft w:val="0"/>
      <w:marRight w:val="0"/>
      <w:marTop w:val="0"/>
      <w:marBottom w:val="0"/>
      <w:divBdr>
        <w:top w:val="none" w:sz="0" w:space="0" w:color="auto"/>
        <w:left w:val="none" w:sz="0" w:space="0" w:color="auto"/>
        <w:bottom w:val="none" w:sz="0" w:space="0" w:color="auto"/>
        <w:right w:val="none" w:sz="0" w:space="0" w:color="auto"/>
      </w:divBdr>
    </w:div>
    <w:div w:id="1291285661">
      <w:bodyDiv w:val="1"/>
      <w:marLeft w:val="0"/>
      <w:marRight w:val="0"/>
      <w:marTop w:val="0"/>
      <w:marBottom w:val="0"/>
      <w:divBdr>
        <w:top w:val="none" w:sz="0" w:space="0" w:color="auto"/>
        <w:left w:val="none" w:sz="0" w:space="0" w:color="auto"/>
        <w:bottom w:val="none" w:sz="0" w:space="0" w:color="auto"/>
        <w:right w:val="none" w:sz="0" w:space="0" w:color="auto"/>
      </w:divBdr>
    </w:div>
    <w:div w:id="1292177720">
      <w:bodyDiv w:val="1"/>
      <w:marLeft w:val="0"/>
      <w:marRight w:val="0"/>
      <w:marTop w:val="0"/>
      <w:marBottom w:val="0"/>
      <w:divBdr>
        <w:top w:val="none" w:sz="0" w:space="0" w:color="auto"/>
        <w:left w:val="none" w:sz="0" w:space="0" w:color="auto"/>
        <w:bottom w:val="none" w:sz="0" w:space="0" w:color="auto"/>
        <w:right w:val="none" w:sz="0" w:space="0" w:color="auto"/>
      </w:divBdr>
    </w:div>
    <w:div w:id="1326939704">
      <w:bodyDiv w:val="1"/>
      <w:marLeft w:val="0"/>
      <w:marRight w:val="0"/>
      <w:marTop w:val="0"/>
      <w:marBottom w:val="0"/>
      <w:divBdr>
        <w:top w:val="none" w:sz="0" w:space="0" w:color="auto"/>
        <w:left w:val="none" w:sz="0" w:space="0" w:color="auto"/>
        <w:bottom w:val="none" w:sz="0" w:space="0" w:color="auto"/>
        <w:right w:val="none" w:sz="0" w:space="0" w:color="auto"/>
      </w:divBdr>
    </w:div>
    <w:div w:id="1374769942">
      <w:bodyDiv w:val="1"/>
      <w:marLeft w:val="0"/>
      <w:marRight w:val="0"/>
      <w:marTop w:val="0"/>
      <w:marBottom w:val="0"/>
      <w:divBdr>
        <w:top w:val="none" w:sz="0" w:space="0" w:color="auto"/>
        <w:left w:val="none" w:sz="0" w:space="0" w:color="auto"/>
        <w:bottom w:val="none" w:sz="0" w:space="0" w:color="auto"/>
        <w:right w:val="none" w:sz="0" w:space="0" w:color="auto"/>
      </w:divBdr>
    </w:div>
    <w:div w:id="1465074094">
      <w:bodyDiv w:val="1"/>
      <w:marLeft w:val="0"/>
      <w:marRight w:val="0"/>
      <w:marTop w:val="0"/>
      <w:marBottom w:val="0"/>
      <w:divBdr>
        <w:top w:val="none" w:sz="0" w:space="0" w:color="auto"/>
        <w:left w:val="none" w:sz="0" w:space="0" w:color="auto"/>
        <w:bottom w:val="none" w:sz="0" w:space="0" w:color="auto"/>
        <w:right w:val="none" w:sz="0" w:space="0" w:color="auto"/>
      </w:divBdr>
    </w:div>
    <w:div w:id="1508211767">
      <w:bodyDiv w:val="1"/>
      <w:marLeft w:val="0"/>
      <w:marRight w:val="0"/>
      <w:marTop w:val="0"/>
      <w:marBottom w:val="0"/>
      <w:divBdr>
        <w:top w:val="none" w:sz="0" w:space="0" w:color="auto"/>
        <w:left w:val="none" w:sz="0" w:space="0" w:color="auto"/>
        <w:bottom w:val="none" w:sz="0" w:space="0" w:color="auto"/>
        <w:right w:val="none" w:sz="0" w:space="0" w:color="auto"/>
      </w:divBdr>
      <w:divsChild>
        <w:div w:id="97916139">
          <w:marLeft w:val="533"/>
          <w:marRight w:val="0"/>
          <w:marTop w:val="180"/>
          <w:marBottom w:val="180"/>
          <w:divBdr>
            <w:top w:val="none" w:sz="0" w:space="0" w:color="auto"/>
            <w:left w:val="none" w:sz="0" w:space="0" w:color="auto"/>
            <w:bottom w:val="none" w:sz="0" w:space="0" w:color="auto"/>
            <w:right w:val="none" w:sz="0" w:space="0" w:color="auto"/>
          </w:divBdr>
        </w:div>
        <w:div w:id="1520703492">
          <w:marLeft w:val="533"/>
          <w:marRight w:val="0"/>
          <w:marTop w:val="180"/>
          <w:marBottom w:val="180"/>
          <w:divBdr>
            <w:top w:val="none" w:sz="0" w:space="0" w:color="auto"/>
            <w:left w:val="none" w:sz="0" w:space="0" w:color="auto"/>
            <w:bottom w:val="none" w:sz="0" w:space="0" w:color="auto"/>
            <w:right w:val="none" w:sz="0" w:space="0" w:color="auto"/>
          </w:divBdr>
        </w:div>
        <w:div w:id="398135900">
          <w:marLeft w:val="533"/>
          <w:marRight w:val="0"/>
          <w:marTop w:val="100"/>
          <w:marBottom w:val="160"/>
          <w:divBdr>
            <w:top w:val="none" w:sz="0" w:space="0" w:color="auto"/>
            <w:left w:val="none" w:sz="0" w:space="0" w:color="auto"/>
            <w:bottom w:val="none" w:sz="0" w:space="0" w:color="auto"/>
            <w:right w:val="none" w:sz="0" w:space="0" w:color="auto"/>
          </w:divBdr>
        </w:div>
      </w:divsChild>
    </w:div>
    <w:div w:id="1571302848">
      <w:bodyDiv w:val="1"/>
      <w:marLeft w:val="0"/>
      <w:marRight w:val="0"/>
      <w:marTop w:val="0"/>
      <w:marBottom w:val="0"/>
      <w:divBdr>
        <w:top w:val="none" w:sz="0" w:space="0" w:color="auto"/>
        <w:left w:val="none" w:sz="0" w:space="0" w:color="auto"/>
        <w:bottom w:val="none" w:sz="0" w:space="0" w:color="auto"/>
        <w:right w:val="none" w:sz="0" w:space="0" w:color="auto"/>
      </w:divBdr>
      <w:divsChild>
        <w:div w:id="2122911439">
          <w:marLeft w:val="533"/>
          <w:marRight w:val="0"/>
          <w:marTop w:val="100"/>
          <w:marBottom w:val="160"/>
          <w:divBdr>
            <w:top w:val="none" w:sz="0" w:space="0" w:color="auto"/>
            <w:left w:val="none" w:sz="0" w:space="0" w:color="auto"/>
            <w:bottom w:val="none" w:sz="0" w:space="0" w:color="auto"/>
            <w:right w:val="none" w:sz="0" w:space="0" w:color="auto"/>
          </w:divBdr>
        </w:div>
        <w:div w:id="563219442">
          <w:marLeft w:val="533"/>
          <w:marRight w:val="0"/>
          <w:marTop w:val="100"/>
          <w:marBottom w:val="160"/>
          <w:divBdr>
            <w:top w:val="none" w:sz="0" w:space="0" w:color="auto"/>
            <w:left w:val="none" w:sz="0" w:space="0" w:color="auto"/>
            <w:bottom w:val="none" w:sz="0" w:space="0" w:color="auto"/>
            <w:right w:val="none" w:sz="0" w:space="0" w:color="auto"/>
          </w:divBdr>
        </w:div>
      </w:divsChild>
    </w:div>
    <w:div w:id="1631397428">
      <w:bodyDiv w:val="1"/>
      <w:marLeft w:val="0"/>
      <w:marRight w:val="0"/>
      <w:marTop w:val="0"/>
      <w:marBottom w:val="0"/>
      <w:divBdr>
        <w:top w:val="none" w:sz="0" w:space="0" w:color="auto"/>
        <w:left w:val="none" w:sz="0" w:space="0" w:color="auto"/>
        <w:bottom w:val="none" w:sz="0" w:space="0" w:color="auto"/>
        <w:right w:val="none" w:sz="0" w:space="0" w:color="auto"/>
      </w:divBdr>
    </w:div>
    <w:div w:id="1711999530">
      <w:bodyDiv w:val="1"/>
      <w:marLeft w:val="0"/>
      <w:marRight w:val="0"/>
      <w:marTop w:val="0"/>
      <w:marBottom w:val="0"/>
      <w:divBdr>
        <w:top w:val="none" w:sz="0" w:space="0" w:color="auto"/>
        <w:left w:val="none" w:sz="0" w:space="0" w:color="auto"/>
        <w:bottom w:val="none" w:sz="0" w:space="0" w:color="auto"/>
        <w:right w:val="none" w:sz="0" w:space="0" w:color="auto"/>
      </w:divBdr>
    </w:div>
    <w:div w:id="1716736284">
      <w:bodyDiv w:val="1"/>
      <w:marLeft w:val="0"/>
      <w:marRight w:val="0"/>
      <w:marTop w:val="0"/>
      <w:marBottom w:val="0"/>
      <w:divBdr>
        <w:top w:val="none" w:sz="0" w:space="0" w:color="auto"/>
        <w:left w:val="none" w:sz="0" w:space="0" w:color="auto"/>
        <w:bottom w:val="none" w:sz="0" w:space="0" w:color="auto"/>
        <w:right w:val="none" w:sz="0" w:space="0" w:color="auto"/>
      </w:divBdr>
    </w:div>
    <w:div w:id="1784378494">
      <w:bodyDiv w:val="1"/>
      <w:marLeft w:val="0"/>
      <w:marRight w:val="0"/>
      <w:marTop w:val="0"/>
      <w:marBottom w:val="0"/>
      <w:divBdr>
        <w:top w:val="none" w:sz="0" w:space="0" w:color="auto"/>
        <w:left w:val="none" w:sz="0" w:space="0" w:color="auto"/>
        <w:bottom w:val="none" w:sz="0" w:space="0" w:color="auto"/>
        <w:right w:val="none" w:sz="0" w:space="0" w:color="auto"/>
      </w:divBdr>
      <w:divsChild>
        <w:div w:id="318387490">
          <w:marLeft w:val="533"/>
          <w:marRight w:val="0"/>
          <w:marTop w:val="100"/>
          <w:marBottom w:val="160"/>
          <w:divBdr>
            <w:top w:val="none" w:sz="0" w:space="0" w:color="auto"/>
            <w:left w:val="none" w:sz="0" w:space="0" w:color="auto"/>
            <w:bottom w:val="none" w:sz="0" w:space="0" w:color="auto"/>
            <w:right w:val="none" w:sz="0" w:space="0" w:color="auto"/>
          </w:divBdr>
        </w:div>
      </w:divsChild>
    </w:div>
    <w:div w:id="1831288998">
      <w:bodyDiv w:val="1"/>
      <w:marLeft w:val="0"/>
      <w:marRight w:val="0"/>
      <w:marTop w:val="0"/>
      <w:marBottom w:val="0"/>
      <w:divBdr>
        <w:top w:val="none" w:sz="0" w:space="0" w:color="auto"/>
        <w:left w:val="none" w:sz="0" w:space="0" w:color="auto"/>
        <w:bottom w:val="none" w:sz="0" w:space="0" w:color="auto"/>
        <w:right w:val="none" w:sz="0" w:space="0" w:color="auto"/>
      </w:divBdr>
      <w:divsChild>
        <w:div w:id="1206217902">
          <w:marLeft w:val="533"/>
          <w:marRight w:val="0"/>
          <w:marTop w:val="100"/>
          <w:marBottom w:val="160"/>
          <w:divBdr>
            <w:top w:val="none" w:sz="0" w:space="0" w:color="auto"/>
            <w:left w:val="none" w:sz="0" w:space="0" w:color="auto"/>
            <w:bottom w:val="none" w:sz="0" w:space="0" w:color="auto"/>
            <w:right w:val="none" w:sz="0" w:space="0" w:color="auto"/>
          </w:divBdr>
        </w:div>
      </w:divsChild>
    </w:div>
    <w:div w:id="1952472018">
      <w:bodyDiv w:val="1"/>
      <w:marLeft w:val="0"/>
      <w:marRight w:val="0"/>
      <w:marTop w:val="0"/>
      <w:marBottom w:val="0"/>
      <w:divBdr>
        <w:top w:val="none" w:sz="0" w:space="0" w:color="auto"/>
        <w:left w:val="none" w:sz="0" w:space="0" w:color="auto"/>
        <w:bottom w:val="none" w:sz="0" w:space="0" w:color="auto"/>
        <w:right w:val="none" w:sz="0" w:space="0" w:color="auto"/>
      </w:divBdr>
    </w:div>
    <w:div w:id="1964921631">
      <w:bodyDiv w:val="1"/>
      <w:marLeft w:val="0"/>
      <w:marRight w:val="0"/>
      <w:marTop w:val="0"/>
      <w:marBottom w:val="0"/>
      <w:divBdr>
        <w:top w:val="none" w:sz="0" w:space="0" w:color="auto"/>
        <w:left w:val="none" w:sz="0" w:space="0" w:color="auto"/>
        <w:bottom w:val="none" w:sz="0" w:space="0" w:color="auto"/>
        <w:right w:val="none" w:sz="0" w:space="0" w:color="auto"/>
      </w:divBdr>
    </w:div>
    <w:div w:id="2029676029">
      <w:bodyDiv w:val="1"/>
      <w:marLeft w:val="0"/>
      <w:marRight w:val="0"/>
      <w:marTop w:val="0"/>
      <w:marBottom w:val="0"/>
      <w:divBdr>
        <w:top w:val="none" w:sz="0" w:space="0" w:color="auto"/>
        <w:left w:val="none" w:sz="0" w:space="0" w:color="auto"/>
        <w:bottom w:val="none" w:sz="0" w:space="0" w:color="auto"/>
        <w:right w:val="none" w:sz="0" w:space="0" w:color="auto"/>
      </w:divBdr>
      <w:divsChild>
        <w:div w:id="1636256772">
          <w:marLeft w:val="533"/>
          <w:marRight w:val="0"/>
          <w:marTop w:val="100"/>
          <w:marBottom w:val="160"/>
          <w:divBdr>
            <w:top w:val="none" w:sz="0" w:space="0" w:color="auto"/>
            <w:left w:val="none" w:sz="0" w:space="0" w:color="auto"/>
            <w:bottom w:val="none" w:sz="0" w:space="0" w:color="auto"/>
            <w:right w:val="none" w:sz="0" w:space="0" w:color="auto"/>
          </w:divBdr>
        </w:div>
        <w:div w:id="1522277449">
          <w:marLeft w:val="533"/>
          <w:marRight w:val="0"/>
          <w:marTop w:val="100"/>
          <w:marBottom w:val="160"/>
          <w:divBdr>
            <w:top w:val="none" w:sz="0" w:space="0" w:color="auto"/>
            <w:left w:val="none" w:sz="0" w:space="0" w:color="auto"/>
            <w:bottom w:val="none" w:sz="0" w:space="0" w:color="auto"/>
            <w:right w:val="none" w:sz="0" w:space="0" w:color="auto"/>
          </w:divBdr>
        </w:div>
        <w:div w:id="1713459306">
          <w:marLeft w:val="533"/>
          <w:marRight w:val="0"/>
          <w:marTop w:val="100"/>
          <w:marBottom w:val="160"/>
          <w:divBdr>
            <w:top w:val="none" w:sz="0" w:space="0" w:color="auto"/>
            <w:left w:val="none" w:sz="0" w:space="0" w:color="auto"/>
            <w:bottom w:val="none" w:sz="0" w:space="0" w:color="auto"/>
            <w:right w:val="none" w:sz="0" w:space="0" w:color="auto"/>
          </w:divBdr>
        </w:div>
        <w:div w:id="1845317354">
          <w:marLeft w:val="533"/>
          <w:marRight w:val="0"/>
          <w:marTop w:val="180"/>
          <w:marBottom w:val="180"/>
          <w:divBdr>
            <w:top w:val="none" w:sz="0" w:space="0" w:color="auto"/>
            <w:left w:val="none" w:sz="0" w:space="0" w:color="auto"/>
            <w:bottom w:val="none" w:sz="0" w:space="0" w:color="auto"/>
            <w:right w:val="none" w:sz="0" w:space="0" w:color="auto"/>
          </w:divBdr>
        </w:div>
        <w:div w:id="2116628761">
          <w:marLeft w:val="533"/>
          <w:marRight w:val="0"/>
          <w:marTop w:val="180"/>
          <w:marBottom w:val="180"/>
          <w:divBdr>
            <w:top w:val="none" w:sz="0" w:space="0" w:color="auto"/>
            <w:left w:val="none" w:sz="0" w:space="0" w:color="auto"/>
            <w:bottom w:val="none" w:sz="0" w:space="0" w:color="auto"/>
            <w:right w:val="none" w:sz="0" w:space="0" w:color="auto"/>
          </w:divBdr>
        </w:div>
        <w:div w:id="563374315">
          <w:marLeft w:val="533"/>
          <w:marRight w:val="0"/>
          <w:marTop w:val="180"/>
          <w:marBottom w:val="180"/>
          <w:divBdr>
            <w:top w:val="none" w:sz="0" w:space="0" w:color="auto"/>
            <w:left w:val="none" w:sz="0" w:space="0" w:color="auto"/>
            <w:bottom w:val="none" w:sz="0" w:space="0" w:color="auto"/>
            <w:right w:val="none" w:sz="0" w:space="0" w:color="auto"/>
          </w:divBdr>
        </w:div>
        <w:div w:id="864750372">
          <w:marLeft w:val="533"/>
          <w:marRight w:val="0"/>
          <w:marTop w:val="180"/>
          <w:marBottom w:val="180"/>
          <w:divBdr>
            <w:top w:val="none" w:sz="0" w:space="0" w:color="auto"/>
            <w:left w:val="none" w:sz="0" w:space="0" w:color="auto"/>
            <w:bottom w:val="none" w:sz="0" w:space="0" w:color="auto"/>
            <w:right w:val="none" w:sz="0" w:space="0" w:color="auto"/>
          </w:divBdr>
        </w:div>
      </w:divsChild>
    </w:div>
    <w:div w:id="2081052316">
      <w:bodyDiv w:val="1"/>
      <w:marLeft w:val="0"/>
      <w:marRight w:val="0"/>
      <w:marTop w:val="0"/>
      <w:marBottom w:val="0"/>
      <w:divBdr>
        <w:top w:val="none" w:sz="0" w:space="0" w:color="auto"/>
        <w:left w:val="none" w:sz="0" w:space="0" w:color="auto"/>
        <w:bottom w:val="none" w:sz="0" w:space="0" w:color="auto"/>
        <w:right w:val="none" w:sz="0" w:space="0" w:color="auto"/>
      </w:divBdr>
    </w:div>
    <w:div w:id="2143308591">
      <w:bodyDiv w:val="1"/>
      <w:marLeft w:val="0"/>
      <w:marRight w:val="0"/>
      <w:marTop w:val="0"/>
      <w:marBottom w:val="0"/>
      <w:divBdr>
        <w:top w:val="none" w:sz="0" w:space="0" w:color="auto"/>
        <w:left w:val="none" w:sz="0" w:space="0" w:color="auto"/>
        <w:bottom w:val="none" w:sz="0" w:space="0" w:color="auto"/>
        <w:right w:val="none" w:sz="0" w:space="0" w:color="auto"/>
      </w:divBdr>
      <w:divsChild>
        <w:div w:id="597980127">
          <w:marLeft w:val="533"/>
          <w:marRight w:val="0"/>
          <w:marTop w:val="100"/>
          <w:marBottom w:val="160"/>
          <w:divBdr>
            <w:top w:val="none" w:sz="0" w:space="0" w:color="auto"/>
            <w:left w:val="none" w:sz="0" w:space="0" w:color="auto"/>
            <w:bottom w:val="none" w:sz="0" w:space="0" w:color="auto"/>
            <w:right w:val="none" w:sz="0" w:space="0" w:color="auto"/>
          </w:divBdr>
        </w:div>
        <w:div w:id="1849709424">
          <w:marLeft w:val="533"/>
          <w:marRight w:val="0"/>
          <w:marTop w:val="100"/>
          <w:marBottom w:val="160"/>
          <w:divBdr>
            <w:top w:val="none" w:sz="0" w:space="0" w:color="auto"/>
            <w:left w:val="none" w:sz="0" w:space="0" w:color="auto"/>
            <w:bottom w:val="none" w:sz="0" w:space="0" w:color="auto"/>
            <w:right w:val="none" w:sz="0" w:space="0" w:color="auto"/>
          </w:divBdr>
        </w:div>
      </w:divsChild>
    </w:div>
    <w:div w:id="2145000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csi@west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nftl\Documents\Custom%20Office%20Templates\EL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C:\Users\kranftl\Documents\Custom Office Templates\ELPL.dotx</Template>
  <TotalTime>1</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Justus</dc:creator>
  <cp:lastModifiedBy>Rorie Fitzpatrick</cp:lastModifiedBy>
  <cp:revision>3</cp:revision>
  <dcterms:created xsi:type="dcterms:W3CDTF">2020-06-26T20:45:00Z</dcterms:created>
  <dcterms:modified xsi:type="dcterms:W3CDTF">2020-06-26T20:46:00Z</dcterms:modified>
</cp:coreProperties>
</file>